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082"/>
      </w:tblGrid>
      <w:tr w:rsidR="00836B55" w:rsidRPr="008935F5" w14:paraId="54A7717C" w14:textId="77777777" w:rsidTr="000901FD">
        <w:trPr>
          <w:trHeight w:val="1988"/>
        </w:trPr>
        <w:tc>
          <w:tcPr>
            <w:tcW w:w="851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7087" w:type="dxa"/>
          </w:tcPr>
          <w:p w14:paraId="1987676B" w14:textId="77777777" w:rsidR="006C6F81" w:rsidRPr="00933278" w:rsidRDefault="006C6F81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</w:pPr>
          </w:p>
          <w:p w14:paraId="6CC4B4E9" w14:textId="0D41347D" w:rsidR="00836B55" w:rsidRPr="00933278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</w:pPr>
            <w:proofErr w:type="spellStart"/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  <w:t>Otterford</w:t>
            </w:r>
            <w:proofErr w:type="spellEnd"/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  <w:t xml:space="preserve"> Parish Council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</w:p>
          <w:p w14:paraId="515D4614" w14:textId="77777777" w:rsidR="00836B55" w:rsidRPr="00933278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60C04C9" w14:textId="7D0678DB" w:rsidR="00836B55" w:rsidRPr="00933278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</w:pP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Minutes of the meeting held on Tuesday,</w:t>
            </w:r>
            <w:r w:rsidR="00DF154E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  <w:r w:rsidR="00211540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14</w:t>
            </w:r>
            <w:r w:rsidR="00001AE2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  <w:r w:rsidR="00211540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June</w:t>
            </w:r>
            <w:r w:rsidR="004E2C47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20</w:t>
            </w:r>
            <w:r w:rsidR="00AD6F1F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2</w:t>
            </w:r>
            <w:r w:rsidR="00716563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2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at </w:t>
            </w:r>
            <w:r w:rsidR="00AA741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1930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hrs</w:t>
            </w:r>
            <w:r w:rsidR="00803733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  <w:r w:rsidR="00AA741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in </w:t>
            </w:r>
            <w:r w:rsidR="00E3054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the</w:t>
            </w:r>
            <w:r w:rsidR="00211540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Wright Room,</w:t>
            </w:r>
            <w:r w:rsidR="00E3054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A741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Otterford</w:t>
            </w:r>
            <w:proofErr w:type="spellEnd"/>
            <w:r w:rsidR="00AA741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Parish Hall</w:t>
            </w:r>
          </w:p>
          <w:p w14:paraId="1EEC81E3" w14:textId="723F94CA" w:rsidR="002708D6" w:rsidRPr="00933278" w:rsidRDefault="002708D6" w:rsidP="00515008">
            <w:pPr>
              <w:spacing w:line="259" w:lineRule="auto"/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</w:pPr>
          </w:p>
          <w:p w14:paraId="6DCE768A" w14:textId="2365A122" w:rsidR="00836B55" w:rsidRPr="00933278" w:rsidRDefault="00836B55" w:rsidP="0026529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Present: OPC Councillors Mike </w:t>
            </w:r>
            <w:proofErr w:type="spellStart"/>
            <w:r w:rsidRPr="00933278">
              <w:rPr>
                <w:rFonts w:ascii="Century Gothic" w:hAnsi="Century Gothic" w:cstheme="minorHAnsi"/>
                <w:sz w:val="22"/>
                <w:szCs w:val="22"/>
              </w:rPr>
              <w:t>Canham</w:t>
            </w:r>
            <w:proofErr w:type="spellEnd"/>
            <w:r w:rsidR="00CD40F7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933278">
              <w:rPr>
                <w:rFonts w:ascii="Century Gothic" w:hAnsi="Century Gothic" w:cstheme="minorHAnsi"/>
                <w:sz w:val="22"/>
                <w:szCs w:val="22"/>
              </w:rPr>
              <w:t>(Chairman), Charlie Field</w:t>
            </w:r>
            <w:r w:rsidR="007B1F1D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755BA4" w:rsidRPr="00933278">
              <w:rPr>
                <w:rFonts w:ascii="Century Gothic" w:hAnsi="Century Gothic" w:cstheme="minorHAnsi"/>
                <w:sz w:val="22"/>
                <w:szCs w:val="22"/>
              </w:rPr>
              <w:t>(Vice Chairman)</w:t>
            </w:r>
            <w:r w:rsidRPr="00933278">
              <w:rPr>
                <w:rFonts w:ascii="Century Gothic" w:hAnsi="Century Gothic" w:cstheme="minorHAnsi"/>
                <w:sz w:val="22"/>
                <w:szCs w:val="22"/>
              </w:rPr>
              <w:t>,</w:t>
            </w:r>
            <w:r w:rsidR="004E2C47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001AE2">
              <w:rPr>
                <w:rFonts w:ascii="Century Gothic" w:hAnsi="Century Gothic" w:cstheme="minorHAnsi"/>
                <w:sz w:val="22"/>
                <w:szCs w:val="22"/>
              </w:rPr>
              <w:t>Simon Macleod</w:t>
            </w:r>
            <w:r w:rsidR="00001124">
              <w:rPr>
                <w:rFonts w:ascii="Century Gothic" w:hAnsi="Century Gothic" w:cstheme="minorHAnsi"/>
                <w:sz w:val="22"/>
                <w:szCs w:val="22"/>
              </w:rPr>
              <w:t>,</w:t>
            </w:r>
            <w:r w:rsidR="00211540">
              <w:rPr>
                <w:rFonts w:ascii="Century Gothic" w:hAnsi="Century Gothic" w:cstheme="minorHAnsi"/>
                <w:sz w:val="22"/>
                <w:szCs w:val="22"/>
              </w:rPr>
              <w:t xml:space="preserve"> SCC Councillor Sarah </w:t>
            </w:r>
            <w:proofErr w:type="gramStart"/>
            <w:r w:rsidR="00211540">
              <w:rPr>
                <w:rFonts w:ascii="Century Gothic" w:hAnsi="Century Gothic" w:cstheme="minorHAnsi"/>
                <w:sz w:val="22"/>
                <w:szCs w:val="22"/>
              </w:rPr>
              <w:t>Wakefield</w:t>
            </w:r>
            <w:proofErr w:type="gramEnd"/>
            <w:r w:rsidR="00001124">
              <w:rPr>
                <w:rFonts w:ascii="Century Gothic" w:hAnsi="Century Gothic" w:cstheme="minorHAnsi"/>
                <w:sz w:val="22"/>
                <w:szCs w:val="22"/>
              </w:rPr>
              <w:t xml:space="preserve"> and </w:t>
            </w:r>
            <w:r w:rsidRPr="00933278">
              <w:rPr>
                <w:rFonts w:ascii="Century Gothic" w:hAnsi="Century Gothic" w:cstheme="minorHAnsi"/>
                <w:sz w:val="22"/>
                <w:szCs w:val="22"/>
              </w:rPr>
              <w:t>the Clerk</w:t>
            </w:r>
            <w:r w:rsidR="00001124">
              <w:rPr>
                <w:rFonts w:ascii="Century Gothic" w:hAnsi="Century Gothic" w:cstheme="minorHAnsi"/>
                <w:sz w:val="22"/>
                <w:szCs w:val="22"/>
              </w:rPr>
              <w:t xml:space="preserve">. </w:t>
            </w:r>
          </w:p>
          <w:p w14:paraId="7A60F343" w14:textId="62BFA94A" w:rsidR="00A222E3" w:rsidRPr="00933278" w:rsidRDefault="00A222E3" w:rsidP="00265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0901FD">
        <w:tc>
          <w:tcPr>
            <w:tcW w:w="851" w:type="dxa"/>
          </w:tcPr>
          <w:p w14:paraId="6E6B3E06" w14:textId="15F8262F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Item</w:t>
            </w:r>
          </w:p>
        </w:tc>
        <w:tc>
          <w:tcPr>
            <w:tcW w:w="7087" w:type="dxa"/>
          </w:tcPr>
          <w:p w14:paraId="23375A40" w14:textId="10C3314A" w:rsidR="00C20898" w:rsidRPr="00933278" w:rsidRDefault="00C20898" w:rsidP="00C20898">
            <w:pPr>
              <w:jc w:val="center"/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>Detail</w:t>
            </w:r>
          </w:p>
        </w:tc>
        <w:tc>
          <w:tcPr>
            <w:tcW w:w="1082" w:type="dxa"/>
          </w:tcPr>
          <w:p w14:paraId="1D8E1CA6" w14:textId="534BFEDE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Action</w:t>
            </w:r>
          </w:p>
        </w:tc>
      </w:tr>
      <w:tr w:rsidR="008935F5" w:rsidRPr="008935F5" w14:paraId="5E3DAF53" w14:textId="77777777" w:rsidTr="00001AE2">
        <w:trPr>
          <w:trHeight w:val="573"/>
        </w:trPr>
        <w:tc>
          <w:tcPr>
            <w:tcW w:w="851" w:type="dxa"/>
          </w:tcPr>
          <w:p w14:paraId="1A9BFCD0" w14:textId="77777777" w:rsidR="008935F5" w:rsidRPr="008935F5" w:rsidRDefault="008935F5" w:rsidP="00836B55"/>
        </w:tc>
        <w:tc>
          <w:tcPr>
            <w:tcW w:w="7087" w:type="dxa"/>
          </w:tcPr>
          <w:p w14:paraId="4297DC20" w14:textId="77777777" w:rsidR="00E37A7A" w:rsidRDefault="008935F5" w:rsidP="00001AE2">
            <w:pPr>
              <w:spacing w:line="263" w:lineRule="auto"/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</w:pP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  <w:t>Community Time</w:t>
            </w:r>
          </w:p>
          <w:p w14:paraId="5366313B" w14:textId="66FFF31E" w:rsidR="00001AE2" w:rsidRDefault="00F95592" w:rsidP="00001AE2">
            <w:pPr>
              <w:spacing w:line="263" w:lineRule="auto"/>
              <w:rPr>
                <w:rFonts w:ascii="Century Gothic" w:eastAsia="Century Gothic" w:hAnsi="Century Gothic" w:cstheme="minorHAnsi"/>
                <w:bCs/>
                <w:sz w:val="22"/>
                <w:szCs w:val="22"/>
                <w:u w:color="000000"/>
              </w:rPr>
            </w:pPr>
            <w:r>
              <w:rPr>
                <w:rFonts w:ascii="Century Gothic" w:eastAsia="Century Gothic" w:hAnsi="Century Gothic" w:cstheme="minorHAnsi"/>
                <w:bCs/>
                <w:sz w:val="22"/>
                <w:szCs w:val="22"/>
                <w:u w:color="000000"/>
              </w:rPr>
              <w:t>Councillor Wakefield had submitted a written report prior to the meeting.  She outlined the current position regarding the re-organisation and the recruitment of a new Chief Executive.</w:t>
            </w:r>
          </w:p>
          <w:p w14:paraId="6D3E82B7" w14:textId="147E7BF5" w:rsidR="00001AE2" w:rsidRPr="00001AE2" w:rsidRDefault="00001AE2" w:rsidP="00001AE2">
            <w:pPr>
              <w:spacing w:line="263" w:lineRule="auto"/>
              <w:rPr>
                <w:rFonts w:ascii="Century Gothic" w:eastAsia="Century Gothic" w:hAnsi="Century Gothic" w:cstheme="minorHAnsi"/>
                <w:bCs/>
                <w:sz w:val="22"/>
                <w:szCs w:val="22"/>
              </w:rPr>
            </w:pPr>
          </w:p>
        </w:tc>
        <w:tc>
          <w:tcPr>
            <w:tcW w:w="1082" w:type="dxa"/>
          </w:tcPr>
          <w:p w14:paraId="12298771" w14:textId="5E652AA9" w:rsidR="008521CB" w:rsidRPr="000A6FDB" w:rsidRDefault="008521CB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935F5" w:rsidRPr="008935F5" w14:paraId="1CF75BA4" w14:textId="77777777" w:rsidTr="00001AE2">
        <w:trPr>
          <w:trHeight w:val="670"/>
        </w:trPr>
        <w:tc>
          <w:tcPr>
            <w:tcW w:w="851" w:type="dxa"/>
          </w:tcPr>
          <w:p w14:paraId="7F7BE29C" w14:textId="77777777" w:rsidR="008935F5" w:rsidRDefault="008935F5" w:rsidP="00836B55"/>
        </w:tc>
        <w:tc>
          <w:tcPr>
            <w:tcW w:w="7087" w:type="dxa"/>
          </w:tcPr>
          <w:p w14:paraId="4BD30AA6" w14:textId="77777777" w:rsidR="008935F5" w:rsidRPr="00933278" w:rsidRDefault="008935F5" w:rsidP="00836B55">
            <w:pPr>
              <w:pStyle w:val="Heading1"/>
              <w:spacing w:after="0"/>
              <w:rPr>
                <w:rFonts w:cstheme="minorHAnsi"/>
                <w:sz w:val="22"/>
                <w:szCs w:val="22"/>
              </w:rPr>
            </w:pPr>
            <w:r w:rsidRPr="00933278">
              <w:rPr>
                <w:rFonts w:cstheme="minorHAnsi"/>
                <w:sz w:val="22"/>
                <w:szCs w:val="22"/>
              </w:rPr>
              <w:t>Reports from other organisations</w:t>
            </w:r>
          </w:p>
          <w:p w14:paraId="4EB1643F" w14:textId="2DD6FCAB" w:rsidR="00D07BCC" w:rsidRPr="00933278" w:rsidRDefault="0079409F" w:rsidP="0079409F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None.  </w:t>
            </w:r>
          </w:p>
        </w:tc>
        <w:tc>
          <w:tcPr>
            <w:tcW w:w="1082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065F9C2F" w14:textId="1DC51DE2" w:rsidR="00001AE2" w:rsidRPr="008935F5" w:rsidRDefault="00001AE2" w:rsidP="00836B55">
            <w:pPr>
              <w:rPr>
                <w:rFonts w:eastAsia="Malgun Gothic"/>
              </w:rPr>
            </w:pPr>
          </w:p>
        </w:tc>
      </w:tr>
      <w:tr w:rsidR="0079409F" w:rsidRPr="008935F5" w14:paraId="52C180FF" w14:textId="77777777" w:rsidTr="00001AE2">
        <w:trPr>
          <w:trHeight w:val="697"/>
        </w:trPr>
        <w:tc>
          <w:tcPr>
            <w:tcW w:w="851" w:type="dxa"/>
          </w:tcPr>
          <w:p w14:paraId="36BF4C37" w14:textId="525462E3" w:rsidR="0079409F" w:rsidRPr="00B11D49" w:rsidRDefault="0079409F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7087" w:type="dxa"/>
          </w:tcPr>
          <w:p w14:paraId="2CB2A17B" w14:textId="77777777" w:rsidR="00BC6F25" w:rsidRPr="00933278" w:rsidRDefault="00875FB0" w:rsidP="00F86CD4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Apologies</w:t>
            </w:r>
          </w:p>
          <w:p w14:paraId="2A273631" w14:textId="67ACF3D0" w:rsidR="00E37A7A" w:rsidRDefault="00001AE2" w:rsidP="00E37A7A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Councillor Marsden</w:t>
            </w:r>
            <w:r w:rsidR="0030246D">
              <w:rPr>
                <w:rFonts w:ascii="Century Gothic" w:hAnsi="Century Gothic" w:cstheme="minorHAnsi"/>
                <w:sz w:val="22"/>
                <w:szCs w:val="22"/>
              </w:rPr>
              <w:t xml:space="preserve"> and</w:t>
            </w:r>
            <w:r w:rsidR="00F95592">
              <w:rPr>
                <w:rFonts w:ascii="Century Gothic" w:hAnsi="Century Gothic" w:cstheme="minorHAnsi"/>
                <w:sz w:val="22"/>
                <w:szCs w:val="22"/>
              </w:rPr>
              <w:t xml:space="preserve"> Councillor Montgomery (holiday</w:t>
            </w:r>
            <w:r w:rsidR="0030246D">
              <w:rPr>
                <w:rFonts w:ascii="Century Gothic" w:hAnsi="Century Gothic" w:cstheme="minorHAnsi"/>
                <w:sz w:val="22"/>
                <w:szCs w:val="22"/>
              </w:rPr>
              <w:t>s</w:t>
            </w:r>
            <w:r w:rsidR="00F95592">
              <w:rPr>
                <w:rFonts w:ascii="Century Gothic" w:hAnsi="Century Gothic" w:cstheme="minorHAnsi"/>
                <w:sz w:val="22"/>
                <w:szCs w:val="22"/>
              </w:rPr>
              <w:t>)</w:t>
            </w:r>
          </w:p>
          <w:p w14:paraId="63DBA1D6" w14:textId="041EBC37" w:rsidR="00F95592" w:rsidRPr="00001AE2" w:rsidRDefault="00F95592" w:rsidP="00E37A7A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7BDC6FFF" w14:textId="77777777" w:rsidR="0079409F" w:rsidRDefault="0079409F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30246D">
        <w:trPr>
          <w:trHeight w:val="1013"/>
        </w:trPr>
        <w:tc>
          <w:tcPr>
            <w:tcW w:w="851" w:type="dxa"/>
          </w:tcPr>
          <w:p w14:paraId="3DA8E084" w14:textId="0EAF3618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2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1FF7EBF1" w14:textId="77777777" w:rsidR="00D04104" w:rsidRPr="00933278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rFonts w:cstheme="minorHAnsi"/>
                <w:sz w:val="22"/>
                <w:szCs w:val="22"/>
              </w:rPr>
            </w:pPr>
            <w:r w:rsidRPr="00933278">
              <w:rPr>
                <w:rFonts w:cstheme="minorHAnsi"/>
                <w:sz w:val="22"/>
                <w:szCs w:val="22"/>
              </w:rPr>
              <w:t>Declarations of Interest</w:t>
            </w:r>
            <w:r w:rsidRPr="00933278">
              <w:rPr>
                <w:rFonts w:cstheme="minorHAnsi"/>
                <w:b w:val="0"/>
                <w:i/>
                <w:sz w:val="22"/>
                <w:szCs w:val="22"/>
                <w:u w:val="none"/>
              </w:rPr>
              <w:t xml:space="preserve"> </w:t>
            </w:r>
            <w:r w:rsidRPr="00933278">
              <w:rPr>
                <w:rFonts w:cstheme="minorHAnsi"/>
                <w:sz w:val="22"/>
                <w:szCs w:val="22"/>
                <w:u w:val="none"/>
              </w:rPr>
              <w:t xml:space="preserve"> </w:t>
            </w:r>
          </w:p>
          <w:p w14:paraId="12BA0132" w14:textId="6036CD24" w:rsidR="0030246D" w:rsidRPr="0030246D" w:rsidRDefault="00D04104" w:rsidP="0030246D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Cllr </w:t>
            </w:r>
            <w:proofErr w:type="spellStart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Canham</w:t>
            </w:r>
            <w:proofErr w:type="spellEnd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is a member of the </w:t>
            </w:r>
            <w:proofErr w:type="spellStart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Otterford</w:t>
            </w:r>
            <w:proofErr w:type="spellEnd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Parish Hall </w:t>
            </w:r>
            <w:proofErr w:type="gramStart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Committee </w:t>
            </w:r>
            <w:r w:rsidR="0030246D">
              <w:rPr>
                <w:rFonts w:ascii="Century Gothic" w:hAnsi="Century Gothic" w:cstheme="minorHAnsi"/>
                <w:sz w:val="22"/>
                <w:szCs w:val="22"/>
              </w:rPr>
              <w:t xml:space="preserve"> and</w:t>
            </w:r>
            <w:proofErr w:type="gramEnd"/>
            <w:r w:rsidR="0030246D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211540" w:rsidRPr="0030246D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a </w:t>
            </w:r>
            <w:r w:rsidRPr="0030246D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Trustee of the </w:t>
            </w:r>
            <w:proofErr w:type="spellStart"/>
            <w:r w:rsidRPr="0030246D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Otterford</w:t>
            </w:r>
            <w:proofErr w:type="spellEnd"/>
            <w:r w:rsidRPr="0030246D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Charity</w:t>
            </w:r>
            <w:r w:rsidR="0030246D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.</w:t>
            </w:r>
            <w:r w:rsidRPr="0030246D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</w:t>
            </w:r>
            <w:r w:rsidR="00870BF2" w:rsidRPr="0030246D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0901FD">
        <w:trPr>
          <w:trHeight w:val="407"/>
        </w:trPr>
        <w:tc>
          <w:tcPr>
            <w:tcW w:w="851" w:type="dxa"/>
          </w:tcPr>
          <w:p w14:paraId="7B4323D5" w14:textId="0C5F1751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3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B93F420" w14:textId="27FA82B6" w:rsidR="00D04104" w:rsidRPr="00933278" w:rsidRDefault="00D04104" w:rsidP="00836B55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Meeting of </w:t>
            </w:r>
            <w:r w:rsidR="00001AE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211540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0</w:t>
            </w:r>
            <w:r w:rsidR="00001AE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211540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May</w:t>
            </w:r>
            <w:r w:rsidR="00E37A7A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03733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202</w:t>
            </w:r>
            <w:r w:rsidR="004E2C47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2</w:t>
            </w:r>
            <w:r w:rsidR="00AD6F1F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59C290AC" w14:textId="2BD9BF7D" w:rsidR="0050608A" w:rsidRPr="00933278" w:rsidRDefault="0050608A" w:rsidP="00836B55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0901FD">
        <w:trPr>
          <w:trHeight w:val="414"/>
        </w:trPr>
        <w:tc>
          <w:tcPr>
            <w:tcW w:w="851" w:type="dxa"/>
          </w:tcPr>
          <w:p w14:paraId="5EF793E1" w14:textId="09160210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  <w:b/>
                <w:bCs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6D0734FA" w14:textId="77777777" w:rsidR="008935F5" w:rsidRPr="00933278" w:rsidRDefault="00D04104" w:rsidP="00836B5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The minutes of the previous meeting were agreed and signed. </w:t>
            </w:r>
          </w:p>
          <w:p w14:paraId="5AF10E01" w14:textId="7425E676" w:rsidR="00836B55" w:rsidRPr="00933278" w:rsidRDefault="00836B55" w:rsidP="00836B5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001AE2">
        <w:trPr>
          <w:trHeight w:val="535"/>
        </w:trPr>
        <w:tc>
          <w:tcPr>
            <w:tcW w:w="851" w:type="dxa"/>
          </w:tcPr>
          <w:p w14:paraId="70B28B26" w14:textId="0CB79F0B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.2</w:t>
            </w:r>
          </w:p>
        </w:tc>
        <w:tc>
          <w:tcPr>
            <w:tcW w:w="7087" w:type="dxa"/>
          </w:tcPr>
          <w:p w14:paraId="0C9124CC" w14:textId="1A68FB20" w:rsidR="00CE6CBB" w:rsidRPr="00933278" w:rsidRDefault="00D04104" w:rsidP="00001AE2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>Matters arising:</w:t>
            </w:r>
            <w:r w:rsidR="00001AE2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None.</w:t>
            </w:r>
          </w:p>
        </w:tc>
        <w:tc>
          <w:tcPr>
            <w:tcW w:w="1082" w:type="dxa"/>
          </w:tcPr>
          <w:p w14:paraId="2E6B0953" w14:textId="77777777" w:rsidR="0042503E" w:rsidRDefault="0042503E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73D607B" w14:textId="25CFC96E" w:rsidR="00001AE2" w:rsidRPr="0042503E" w:rsidRDefault="00001AE2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03A0873A" w14:textId="77777777" w:rsidTr="000901FD">
        <w:tc>
          <w:tcPr>
            <w:tcW w:w="851" w:type="dxa"/>
          </w:tcPr>
          <w:p w14:paraId="52012328" w14:textId="6831C57D" w:rsidR="00FB7472" w:rsidRPr="00B11D49" w:rsidRDefault="00875FB0" w:rsidP="00FB7472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4</w:t>
            </w:r>
            <w:r w:rsidR="00FB7472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881AA66" w14:textId="22071636" w:rsidR="00FB7472" w:rsidRPr="00933278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Planning</w:t>
            </w:r>
          </w:p>
          <w:p w14:paraId="10AEA15B" w14:textId="21CD3547" w:rsidR="00FB7472" w:rsidRPr="00933278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8B750F" w:rsidRPr="008935F5" w14:paraId="19C2220C" w14:textId="77777777" w:rsidTr="00001AE2">
        <w:trPr>
          <w:trHeight w:val="581"/>
        </w:trPr>
        <w:tc>
          <w:tcPr>
            <w:tcW w:w="851" w:type="dxa"/>
          </w:tcPr>
          <w:p w14:paraId="1B5BA73D" w14:textId="631CD16D" w:rsidR="008B750F" w:rsidRPr="000901FD" w:rsidRDefault="008B750F" w:rsidP="00FB74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4.</w:t>
            </w:r>
            <w:r w:rsidR="00211540">
              <w:rPr>
                <w:rFonts w:ascii="Century Gothic" w:hAnsi="Century Gothic"/>
              </w:rPr>
              <w:t>1</w:t>
            </w:r>
          </w:p>
        </w:tc>
        <w:tc>
          <w:tcPr>
            <w:tcW w:w="7087" w:type="dxa"/>
          </w:tcPr>
          <w:p w14:paraId="262B8ABB" w14:textId="682B57C1" w:rsidR="008B750F" w:rsidRPr="008B750F" w:rsidRDefault="00211540" w:rsidP="008B750F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There were no new, granted or </w:t>
            </w:r>
            <w:r w:rsidR="008B750F">
              <w:rPr>
                <w:rFonts w:ascii="Century Gothic" w:hAnsi="Century Gothic" w:cstheme="minorHAnsi"/>
                <w:sz w:val="22"/>
                <w:szCs w:val="22"/>
              </w:rPr>
              <w:t xml:space="preserve">refused applications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this month.</w:t>
            </w:r>
            <w:r w:rsidR="008B750F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14:paraId="6F75EAEB" w14:textId="77777777" w:rsidR="008B750F" w:rsidRDefault="008B750F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619E2F2B" w14:textId="77777777" w:rsidTr="000901FD">
        <w:tc>
          <w:tcPr>
            <w:tcW w:w="851" w:type="dxa"/>
          </w:tcPr>
          <w:p w14:paraId="14CABC99" w14:textId="4E0D3F29" w:rsidR="0056085B" w:rsidRPr="00D04104" w:rsidRDefault="0056085B" w:rsidP="0056085B">
            <w:pPr>
              <w:rPr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7087" w:type="dxa"/>
          </w:tcPr>
          <w:p w14:paraId="6DE0219B" w14:textId="7B88CB1E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Other matters</w:t>
            </w:r>
          </w:p>
          <w:p w14:paraId="40B1F4ED" w14:textId="5BC3494E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060DFC8C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2347CE72" w14:textId="77777777" w:rsidTr="000901FD">
        <w:tc>
          <w:tcPr>
            <w:tcW w:w="851" w:type="dxa"/>
          </w:tcPr>
          <w:p w14:paraId="42F15DAF" w14:textId="573FE67F" w:rsidR="0056085B" w:rsidRPr="008737BE" w:rsidRDefault="0056085B" w:rsidP="0056085B">
            <w:pPr>
              <w:jc w:val="center"/>
              <w:rPr>
                <w:rFonts w:ascii="Century Gothic" w:hAnsi="Century Gothic"/>
              </w:rPr>
            </w:pPr>
            <w:r w:rsidRPr="008737BE">
              <w:rPr>
                <w:rFonts w:ascii="Century Gothic" w:hAnsi="Century Gothic"/>
              </w:rPr>
              <w:t>5.1</w:t>
            </w:r>
          </w:p>
        </w:tc>
        <w:tc>
          <w:tcPr>
            <w:tcW w:w="7087" w:type="dxa"/>
          </w:tcPr>
          <w:p w14:paraId="787D22E0" w14:textId="204ABF63" w:rsidR="0056085B" w:rsidRPr="00933278" w:rsidRDefault="0056085B" w:rsidP="0056085B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Projects/activities/events</w:t>
            </w: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– update.</w:t>
            </w:r>
          </w:p>
          <w:p w14:paraId="171F8002" w14:textId="5804AA90" w:rsidR="008063E2" w:rsidRDefault="0056085B" w:rsidP="001440A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>An updated list was circulated and noted.</w:t>
            </w:r>
            <w:r w:rsidR="00873DDC"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</w:t>
            </w:r>
            <w:r w:rsidR="00E3054B"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</w:t>
            </w:r>
          </w:p>
          <w:p w14:paraId="40A3CA82" w14:textId="138CAEED" w:rsidR="00001AE2" w:rsidRPr="00933278" w:rsidRDefault="00001AE2" w:rsidP="001440A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286698B2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9CAA8D" w14:textId="3C74DAAF" w:rsidR="00E3054B" w:rsidRPr="00290CF1" w:rsidRDefault="00E3054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299A0E28" w14:textId="77777777" w:rsidTr="00001AE2">
        <w:trPr>
          <w:trHeight w:val="1560"/>
        </w:trPr>
        <w:tc>
          <w:tcPr>
            <w:tcW w:w="851" w:type="dxa"/>
          </w:tcPr>
          <w:p w14:paraId="255FFDA9" w14:textId="1B816B17" w:rsidR="0056085B" w:rsidRPr="00EA3AF8" w:rsidRDefault="0056085B" w:rsidP="0056085B">
            <w:pPr>
              <w:jc w:val="center"/>
              <w:rPr>
                <w:rFonts w:ascii="Century Gothic" w:hAnsi="Century Gothic"/>
              </w:rPr>
            </w:pPr>
            <w:r w:rsidRPr="00EA3AF8">
              <w:rPr>
                <w:rFonts w:ascii="Century Gothic" w:hAnsi="Century Gothic"/>
              </w:rPr>
              <w:t>5.</w:t>
            </w:r>
            <w:r w:rsidR="00B60E16">
              <w:rPr>
                <w:rFonts w:ascii="Century Gothic" w:hAnsi="Century Gothic"/>
              </w:rPr>
              <w:t>2</w:t>
            </w:r>
          </w:p>
        </w:tc>
        <w:tc>
          <w:tcPr>
            <w:tcW w:w="7087" w:type="dxa"/>
          </w:tcPr>
          <w:p w14:paraId="697966A3" w14:textId="7C16DAA7" w:rsidR="005740E5" w:rsidRPr="00933278" w:rsidRDefault="0056085B" w:rsidP="0056085B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  <w:u w:val="single"/>
              </w:rPr>
              <w:t>Climate &amp; The Environment Project</w:t>
            </w:r>
            <w:r w:rsidR="0091725D" w:rsidRPr="00933278">
              <w:rPr>
                <w:rFonts w:ascii="Century Gothic" w:hAnsi="Century Gothic" w:cstheme="minorHAnsi"/>
                <w:sz w:val="22"/>
                <w:szCs w:val="22"/>
                <w:u w:val="single"/>
              </w:rPr>
              <w:t>- Update on Project Action Plan</w:t>
            </w:r>
          </w:p>
          <w:p w14:paraId="635BDB49" w14:textId="77D36AF6" w:rsidR="00001AE2" w:rsidRDefault="00001AE2" w:rsidP="00001AE2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An updated list was circulated and noted.</w:t>
            </w:r>
          </w:p>
          <w:p w14:paraId="6E92F962" w14:textId="7443E1B7" w:rsidR="0091725D" w:rsidRPr="00933278" w:rsidRDefault="00211540" w:rsidP="00001AE2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It was unclear if t</w:t>
            </w:r>
            <w:r w:rsidR="00001AE2">
              <w:rPr>
                <w:rFonts w:ascii="Century Gothic" w:hAnsi="Century Gothic" w:cstheme="minorHAnsi"/>
                <w:sz w:val="22"/>
                <w:szCs w:val="22"/>
              </w:rPr>
              <w:t xml:space="preserve">here is still some grant funding available from SCC </w:t>
            </w:r>
            <w:proofErr w:type="gramStart"/>
            <w:r w:rsidR="00001AE2">
              <w:rPr>
                <w:rFonts w:ascii="Century Gothic" w:hAnsi="Century Gothic" w:cstheme="minorHAnsi"/>
                <w:sz w:val="22"/>
                <w:szCs w:val="22"/>
              </w:rPr>
              <w:t>-  Cllr</w:t>
            </w:r>
            <w:proofErr w:type="gramEnd"/>
            <w:r w:rsidR="00001AE2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Field agreed to check</w:t>
            </w:r>
            <w:r w:rsidR="00001AE2">
              <w:rPr>
                <w:rFonts w:ascii="Century Gothic" w:hAnsi="Century Gothic" w:cstheme="minorHAnsi"/>
                <w:sz w:val="22"/>
                <w:szCs w:val="22"/>
              </w:rPr>
              <w:t>.</w:t>
            </w:r>
          </w:p>
        </w:tc>
        <w:tc>
          <w:tcPr>
            <w:tcW w:w="1082" w:type="dxa"/>
          </w:tcPr>
          <w:p w14:paraId="3BA67DB6" w14:textId="44A5892E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D8C95AF" w14:textId="77777777" w:rsidR="00050DDE" w:rsidRDefault="00050DD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DB6780" w14:textId="77777777" w:rsidR="004A26C6" w:rsidRDefault="004A26C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0B15177" w14:textId="0EB9B51B" w:rsidR="006A191C" w:rsidRDefault="00211540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CF</w:t>
            </w:r>
          </w:p>
          <w:p w14:paraId="17761F43" w14:textId="6FC5F47B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C213D4" w:rsidRPr="008935F5" w14:paraId="397CA626" w14:textId="77777777" w:rsidTr="00BB26F9">
        <w:trPr>
          <w:trHeight w:val="626"/>
        </w:trPr>
        <w:tc>
          <w:tcPr>
            <w:tcW w:w="851" w:type="dxa"/>
          </w:tcPr>
          <w:p w14:paraId="115B4AB4" w14:textId="5358464C" w:rsidR="00C213D4" w:rsidRPr="00EA3AF8" w:rsidRDefault="00C213D4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5.3</w:t>
            </w:r>
          </w:p>
        </w:tc>
        <w:tc>
          <w:tcPr>
            <w:tcW w:w="7087" w:type="dxa"/>
          </w:tcPr>
          <w:p w14:paraId="3AE8F7FE" w14:textId="70F4B421" w:rsidR="00001AE2" w:rsidRDefault="00001AE2" w:rsidP="00001AE2">
            <w:pPr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</w:pPr>
            <w:proofErr w:type="spellStart"/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Otterford</w:t>
            </w:r>
            <w:proofErr w:type="spellEnd"/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 xml:space="preserve"> Playing Fields</w:t>
            </w:r>
          </w:p>
          <w:p w14:paraId="12215AC9" w14:textId="4CAC69E4" w:rsidR="00001AE2" w:rsidRPr="00CF6913" w:rsidRDefault="00CF6913" w:rsidP="00211540">
            <w:pPr>
              <w:rPr>
                <w:rFonts w:ascii="Century Gothic" w:eastAsia="Malgun Gothic" w:hAnsi="Century Gothic" w:cstheme="minorHAnsi"/>
                <w:i/>
                <w:iCs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i/>
                <w:iCs/>
                <w:sz w:val="22"/>
                <w:szCs w:val="22"/>
              </w:rPr>
              <w:t>-</w:t>
            </w:r>
            <w:r w:rsidRPr="00CF6913">
              <w:rPr>
                <w:rFonts w:ascii="Century Gothic" w:eastAsia="Malgun Gothic" w:hAnsi="Century Gothic" w:cstheme="minorHAnsi"/>
                <w:i/>
                <w:iCs/>
                <w:sz w:val="22"/>
                <w:szCs w:val="22"/>
              </w:rPr>
              <w:t>Six-monthly councillors’ inspection report</w:t>
            </w:r>
          </w:p>
          <w:p w14:paraId="02A1DDDD" w14:textId="700B6D40" w:rsidR="00CF6913" w:rsidRDefault="00CF6913" w:rsidP="00211540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i/>
                <w:iCs/>
                <w:sz w:val="22"/>
                <w:szCs w:val="22"/>
              </w:rPr>
              <w:t>-</w:t>
            </w:r>
            <w:r w:rsidRPr="00CF6913">
              <w:rPr>
                <w:rFonts w:ascii="Century Gothic" w:eastAsia="Malgun Gothic" w:hAnsi="Century Gothic" w:cstheme="minorHAnsi"/>
                <w:i/>
                <w:iCs/>
                <w:sz w:val="22"/>
                <w:szCs w:val="22"/>
              </w:rPr>
              <w:t>Annual Safety Inspection report and consideration</w:t>
            </w:r>
          </w:p>
          <w:p w14:paraId="3F83DDCF" w14:textId="4BB75CF8" w:rsidR="00CF6913" w:rsidRDefault="00CF6913" w:rsidP="00211540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lastRenderedPageBreak/>
              <w:t xml:space="preserve">Both reports had identified some issues which needed addressing.  Remedial works would be carried out as soon as practicable by the Parish </w:t>
            </w:r>
            <w:proofErr w:type="gramStart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Handyman(</w:t>
            </w:r>
            <w:proofErr w:type="gramEnd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PH) and or the Wednesday volunteers.</w:t>
            </w:r>
            <w:r w:rsidR="00ED3AA7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 </w:t>
            </w:r>
            <w:proofErr w:type="gramStart"/>
            <w:r w:rsidR="00ED3AA7">
              <w:rPr>
                <w:rFonts w:ascii="Century Gothic" w:eastAsia="Malgun Gothic" w:hAnsi="Century Gothic" w:cstheme="minorHAnsi"/>
                <w:sz w:val="22"/>
                <w:szCs w:val="22"/>
              </w:rPr>
              <w:t>Additionally</w:t>
            </w:r>
            <w:proofErr w:type="gramEnd"/>
            <w:r w:rsidR="00ED3AA7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there is a thorn tree in the top field near the telegraph pole which needs to be removed.</w:t>
            </w:r>
          </w:p>
          <w:p w14:paraId="0F7EF626" w14:textId="74273085" w:rsidR="009D3993" w:rsidRPr="002C5DBE" w:rsidRDefault="009D3993" w:rsidP="002C5DBE">
            <w:pPr>
              <w:pStyle w:val="ListParagraph"/>
              <w:numPr>
                <w:ilvl w:val="0"/>
                <w:numId w:val="17"/>
              </w:numPr>
              <w:rPr>
                <w:rFonts w:ascii="Century Gothic" w:eastAsia="Malgun Gothic" w:hAnsi="Century Gothic" w:cstheme="minorHAnsi"/>
                <w:i/>
                <w:iCs/>
                <w:sz w:val="22"/>
                <w:szCs w:val="22"/>
              </w:rPr>
            </w:pPr>
            <w:r w:rsidRPr="002C5DBE">
              <w:rPr>
                <w:rFonts w:ascii="Century Gothic" w:eastAsia="Malgun Gothic" w:hAnsi="Century Gothic" w:cstheme="minorHAnsi"/>
                <w:i/>
                <w:iCs/>
                <w:sz w:val="22"/>
                <w:szCs w:val="22"/>
              </w:rPr>
              <w:t>weekly checks</w:t>
            </w:r>
          </w:p>
          <w:p w14:paraId="2CA15F0F" w14:textId="77777777" w:rsidR="009D3993" w:rsidRDefault="009D3993" w:rsidP="00211540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The Clerk had found 2 new volunteers to do the weekly checks and one of the original ones was happy to continue.  She would have a meeting with all 3 very shortly to explain the simplified checks.</w:t>
            </w:r>
          </w:p>
          <w:p w14:paraId="17C24F1B" w14:textId="069EF273" w:rsidR="009D3993" w:rsidRPr="002C5DBE" w:rsidRDefault="009D3993" w:rsidP="002C5DBE">
            <w:pPr>
              <w:pStyle w:val="ListParagraph"/>
              <w:numPr>
                <w:ilvl w:val="0"/>
                <w:numId w:val="17"/>
              </w:num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2C5DBE">
              <w:rPr>
                <w:rFonts w:ascii="Century Gothic" w:eastAsia="Malgun Gothic" w:hAnsi="Century Gothic" w:cstheme="minorHAnsi"/>
                <w:i/>
                <w:iCs/>
                <w:sz w:val="22"/>
                <w:szCs w:val="22"/>
              </w:rPr>
              <w:t>replacement of ‘castle’ climbing frame</w:t>
            </w:r>
            <w:r w:rsidR="003F72C3" w:rsidRPr="002C5DBE">
              <w:rPr>
                <w:rFonts w:ascii="Century Gothic" w:eastAsia="Malgun Gothic" w:hAnsi="Century Gothic" w:cstheme="minorHAnsi"/>
                <w:i/>
                <w:iCs/>
                <w:sz w:val="22"/>
                <w:szCs w:val="22"/>
              </w:rPr>
              <w:t xml:space="preserve"> and swings</w:t>
            </w:r>
          </w:p>
          <w:p w14:paraId="6A24918C" w14:textId="09CBF756" w:rsidR="009D3993" w:rsidRDefault="009D3993" w:rsidP="00211540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proofErr w:type="spellStart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Alvian</w:t>
            </w:r>
            <w:r w:rsidR="002C5DBE">
              <w:rPr>
                <w:rFonts w:ascii="Century Gothic" w:eastAsia="Malgun Gothic" w:hAnsi="Century Gothic" w:cstheme="minorHAnsi"/>
                <w:sz w:val="22"/>
                <w:szCs w:val="22"/>
              </w:rPr>
              <w:t>’s</w:t>
            </w:r>
            <w:proofErr w:type="spellEnd"/>
            <w:r w:rsidR="002C5DBE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proposal for replacement </w:t>
            </w:r>
            <w:r w:rsidR="003F72C3">
              <w:rPr>
                <w:rFonts w:ascii="Century Gothic" w:eastAsia="Malgun Gothic" w:hAnsi="Century Gothic" w:cstheme="minorHAnsi"/>
                <w:sz w:val="22"/>
                <w:szCs w:val="22"/>
              </w:rPr>
              <w:t>of the climbing frame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was considered.  The general view was that </w:t>
            </w:r>
            <w:r w:rsidR="002C5DBE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although the principle of replacing the ‘castle’ was accepted 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this option was too expensive</w:t>
            </w:r>
            <w:r w:rsidR="002C5DBE">
              <w:rPr>
                <w:rFonts w:ascii="Century Gothic" w:eastAsia="Malgun Gothic" w:hAnsi="Century Gothic" w:cstheme="minorHAnsi"/>
                <w:sz w:val="22"/>
                <w:szCs w:val="22"/>
              </w:rPr>
              <w:t>.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</w:t>
            </w:r>
            <w:r w:rsidR="0061273E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All to </w:t>
            </w:r>
            <w:r w:rsidR="00FF34A7">
              <w:rPr>
                <w:rFonts w:ascii="Century Gothic" w:eastAsia="Malgun Gothic" w:hAnsi="Century Gothic" w:cstheme="minorHAnsi"/>
                <w:sz w:val="22"/>
                <w:szCs w:val="22"/>
              </w:rPr>
              <w:t>have a look online and see if a suitable alternative</w:t>
            </w:r>
            <w:r w:rsidR="002C5DBE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large climbing frame </w:t>
            </w:r>
            <w:r w:rsidR="00FF34A7">
              <w:rPr>
                <w:rFonts w:ascii="Century Gothic" w:eastAsia="Malgun Gothic" w:hAnsi="Century Gothic" w:cstheme="minorHAnsi"/>
                <w:sz w:val="22"/>
                <w:szCs w:val="22"/>
              </w:rPr>
              <w:t>could be found.</w:t>
            </w:r>
            <w:r w:rsidR="003F72C3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 The swings for larger children – taken down last year as unsafe - would also be replaced.</w:t>
            </w:r>
          </w:p>
          <w:p w14:paraId="35AD816A" w14:textId="4A8C524A" w:rsidR="0061273E" w:rsidRDefault="0061273E" w:rsidP="00211540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The cost of any replacement play equipment could be met in part </w:t>
            </w:r>
            <w:r w:rsidR="002C5DBE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through 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the S106 money which the parish was now eligible to apply for, but the parish would </w:t>
            </w:r>
            <w:r w:rsidR="002C5DBE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still 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have to find half the cost.  The </w:t>
            </w:r>
            <w:proofErr w:type="spellStart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Otterford</w:t>
            </w:r>
            <w:proofErr w:type="spellEnd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Charity could also be approached for a grant</w:t>
            </w:r>
            <w:r w:rsidR="00FF34A7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and Councillor </w:t>
            </w:r>
            <w:proofErr w:type="spellStart"/>
            <w:r w:rsidR="00FF34A7">
              <w:rPr>
                <w:rFonts w:ascii="Century Gothic" w:eastAsia="Malgun Gothic" w:hAnsi="Century Gothic" w:cstheme="minorHAnsi"/>
                <w:sz w:val="22"/>
                <w:szCs w:val="22"/>
              </w:rPr>
              <w:t>Canham</w:t>
            </w:r>
            <w:proofErr w:type="spellEnd"/>
            <w:r w:rsidR="00FF34A7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would investigate </w:t>
            </w:r>
            <w:r w:rsidR="0030246D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that and </w:t>
            </w:r>
            <w:r w:rsidR="00FF34A7">
              <w:rPr>
                <w:rFonts w:ascii="Century Gothic" w:eastAsia="Malgun Gothic" w:hAnsi="Century Gothic" w:cstheme="minorHAnsi"/>
                <w:sz w:val="22"/>
                <w:szCs w:val="22"/>
              </w:rPr>
              <w:t>other grant options.</w:t>
            </w:r>
            <w:r w:rsidR="003F72C3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 </w:t>
            </w:r>
          </w:p>
          <w:p w14:paraId="764D924F" w14:textId="5CB56340" w:rsidR="00FF34A7" w:rsidRPr="009D3993" w:rsidRDefault="00FF34A7" w:rsidP="00211540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5360150D" w14:textId="77777777" w:rsidR="0026506E" w:rsidRDefault="0026506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3AA9440" w14:textId="77777777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429C668" w14:textId="031E5182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A7C37F" w14:textId="77777777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4B94B07" w14:textId="77777777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836EB84" w14:textId="77777777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7FE1335" w14:textId="77777777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1CE2AFCF" w14:textId="77777777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5E80B16" w14:textId="1E9C81F7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532A91C" w14:textId="338E82D8" w:rsidR="00FF34A7" w:rsidRDefault="00FF34A7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6D7FCAD" w14:textId="49A6E381" w:rsidR="00001AE2" w:rsidRDefault="00FF34A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0E84C6AE" w14:textId="77777777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EAD0584" w14:textId="77777777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C9DBA1A" w14:textId="77777777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6805674" w14:textId="77777777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2552267" w14:textId="77777777" w:rsidR="0030246D" w:rsidRDefault="0030246D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1773A4E" w14:textId="3D29A96A" w:rsidR="00001AE2" w:rsidRDefault="00FF34A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All</w:t>
            </w:r>
          </w:p>
          <w:p w14:paraId="35F510FA" w14:textId="77777777" w:rsidR="00001AE2" w:rsidRDefault="00001A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E83E532" w14:textId="77777777" w:rsidR="00FF34A7" w:rsidRDefault="00FF34A7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7AD96B3" w14:textId="77777777" w:rsidR="00FF34A7" w:rsidRDefault="00FF34A7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3930A8F" w14:textId="77777777" w:rsidR="00FF34A7" w:rsidRDefault="00FF34A7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B045558" w14:textId="77777777" w:rsidR="00FF34A7" w:rsidRDefault="00FF34A7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17E625E" w14:textId="77777777" w:rsidR="0030246D" w:rsidRDefault="0030246D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8F2E660" w14:textId="043DCA16" w:rsidR="00FF34A7" w:rsidRDefault="00FF34A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</w:tc>
      </w:tr>
      <w:tr w:rsidR="008737BE" w:rsidRPr="008935F5" w14:paraId="6B16536B" w14:textId="77777777" w:rsidTr="008A4FD6">
        <w:trPr>
          <w:trHeight w:val="808"/>
        </w:trPr>
        <w:tc>
          <w:tcPr>
            <w:tcW w:w="851" w:type="dxa"/>
          </w:tcPr>
          <w:p w14:paraId="40689404" w14:textId="3F1C21C1" w:rsidR="008737BE" w:rsidRPr="0050608A" w:rsidRDefault="008737BE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5.4</w:t>
            </w:r>
          </w:p>
        </w:tc>
        <w:tc>
          <w:tcPr>
            <w:tcW w:w="7087" w:type="dxa"/>
          </w:tcPr>
          <w:p w14:paraId="56F860DE" w14:textId="77777777" w:rsidR="004E2C47" w:rsidRDefault="00FF34A7" w:rsidP="00211540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>
              <w:rPr>
                <w:rFonts w:ascii="Century Gothic" w:hAnsi="Century Gothic" w:cstheme="minorHAnsi"/>
                <w:sz w:val="22"/>
                <w:szCs w:val="22"/>
                <w:u w:val="single"/>
              </w:rPr>
              <w:t>First Aid</w:t>
            </w:r>
          </w:p>
          <w:p w14:paraId="614E381B" w14:textId="4285213A" w:rsidR="00FF34A7" w:rsidRDefault="00FF34A7" w:rsidP="00211540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The Clerk reported that the First Aid course had gone well with 7 attendees.  There had been some late drop</w:t>
            </w:r>
            <w:r w:rsidR="003F72C3">
              <w:rPr>
                <w:rFonts w:ascii="Century Gothic" w:hAnsi="Century Gothic" w:cstheme="minorHAnsi"/>
                <w:sz w:val="22"/>
                <w:szCs w:val="22"/>
              </w:rPr>
              <w:t>-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outs due to illness.  The Council agreed to meet the costs of </w:t>
            </w:r>
            <w:r w:rsidR="003F72C3">
              <w:rPr>
                <w:rFonts w:ascii="Century Gothic" w:hAnsi="Century Gothic" w:cstheme="minorHAnsi"/>
                <w:sz w:val="22"/>
                <w:szCs w:val="22"/>
              </w:rPr>
              <w:t>replacing used or out- of-date items in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the </w:t>
            </w:r>
            <w:r w:rsidR="003F72C3">
              <w:rPr>
                <w:rFonts w:ascii="Century Gothic" w:hAnsi="Century Gothic" w:cstheme="minorHAnsi"/>
                <w:sz w:val="22"/>
                <w:szCs w:val="22"/>
              </w:rPr>
              <w:t xml:space="preserve">parish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first aid boxes and to buying some resuscitation masks</w:t>
            </w:r>
            <w:r w:rsidR="003F72C3">
              <w:rPr>
                <w:rFonts w:ascii="Century Gothic" w:hAnsi="Century Gothic" w:cstheme="minorHAnsi"/>
                <w:sz w:val="22"/>
                <w:szCs w:val="22"/>
              </w:rPr>
              <w:t>.</w:t>
            </w:r>
          </w:p>
          <w:p w14:paraId="07033BA4" w14:textId="7C72F5D7" w:rsidR="003F72C3" w:rsidRPr="00FF34A7" w:rsidRDefault="003F72C3" w:rsidP="00211540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6974D4B7" w14:textId="77777777" w:rsidR="008737BE" w:rsidRDefault="004213A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2987E635" w14:textId="54EC9570" w:rsidR="00BA56FF" w:rsidRDefault="00BA56FF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32DC2EE" w14:textId="5D9BE4BF" w:rsidR="002C5DBE" w:rsidRDefault="002C5DB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0A36DBF" w14:textId="58B6039D" w:rsidR="002C5DBE" w:rsidRDefault="002C5DB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AA5CF32" w14:textId="25542054" w:rsidR="002C5DBE" w:rsidRDefault="002C5DBE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2213C26B" w14:textId="2855337B" w:rsidR="00BB26F9" w:rsidRPr="00BB26F9" w:rsidRDefault="00BB26F9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</w:tc>
      </w:tr>
      <w:tr w:rsidR="0066341A" w:rsidRPr="008935F5" w14:paraId="3B65449A" w14:textId="77777777" w:rsidTr="00564427">
        <w:trPr>
          <w:trHeight w:val="818"/>
        </w:trPr>
        <w:tc>
          <w:tcPr>
            <w:tcW w:w="851" w:type="dxa"/>
          </w:tcPr>
          <w:p w14:paraId="46B2C3CD" w14:textId="34BE433E" w:rsidR="0066341A" w:rsidRDefault="0066341A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5.5</w:t>
            </w:r>
          </w:p>
        </w:tc>
        <w:tc>
          <w:tcPr>
            <w:tcW w:w="7087" w:type="dxa"/>
          </w:tcPr>
          <w:p w14:paraId="0E01A2FA" w14:textId="77777777" w:rsidR="00001AE2" w:rsidRDefault="003F72C3" w:rsidP="00211540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>
              <w:rPr>
                <w:rFonts w:ascii="Century Gothic" w:hAnsi="Century Gothic" w:cstheme="minorHAnsi"/>
                <w:sz w:val="22"/>
                <w:szCs w:val="22"/>
                <w:u w:val="single"/>
              </w:rPr>
              <w:t>Code of Conduct</w:t>
            </w:r>
          </w:p>
          <w:p w14:paraId="23A0B137" w14:textId="73E2F682" w:rsidR="003F72C3" w:rsidRDefault="003F72C3" w:rsidP="00211540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  <w:u w:val="single"/>
              </w:rPr>
              <w:t>The Council agreed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to adopt the LGA’s Model Councillor Code of Conduct</w:t>
            </w:r>
            <w:r w:rsidR="001A481E">
              <w:rPr>
                <w:rFonts w:ascii="Century Gothic" w:hAnsi="Century Gothic" w:cstheme="minorHAnsi"/>
                <w:sz w:val="22"/>
                <w:szCs w:val="22"/>
              </w:rPr>
              <w:t>; this would replace the Council’s existing one.</w:t>
            </w:r>
          </w:p>
          <w:p w14:paraId="530E578E" w14:textId="7ED09994" w:rsidR="001A481E" w:rsidRPr="003F72C3" w:rsidRDefault="001A481E" w:rsidP="00211540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6841B262" w14:textId="4440E96D" w:rsidR="008521CB" w:rsidRPr="00BB26F9" w:rsidRDefault="008521CB" w:rsidP="00AC742C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</w:tc>
      </w:tr>
      <w:tr w:rsidR="001A481E" w:rsidRPr="008935F5" w14:paraId="2DBECC8C" w14:textId="77777777" w:rsidTr="00564427">
        <w:trPr>
          <w:trHeight w:val="818"/>
        </w:trPr>
        <w:tc>
          <w:tcPr>
            <w:tcW w:w="851" w:type="dxa"/>
          </w:tcPr>
          <w:p w14:paraId="54EE5F2A" w14:textId="77CD4686" w:rsidR="001A481E" w:rsidRDefault="001A481E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5.6</w:t>
            </w:r>
          </w:p>
        </w:tc>
        <w:tc>
          <w:tcPr>
            <w:tcW w:w="7087" w:type="dxa"/>
          </w:tcPr>
          <w:p w14:paraId="7FB14866" w14:textId="77777777" w:rsidR="001A481E" w:rsidRDefault="001A481E" w:rsidP="00211540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  <w:u w:val="single"/>
              </w:rPr>
              <w:t>Highway Safety</w:t>
            </w:r>
          </w:p>
          <w:p w14:paraId="00F6E07D" w14:textId="27B24986" w:rsidR="001A481E" w:rsidRDefault="001A481E" w:rsidP="00211540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Councillor </w:t>
            </w:r>
            <w:proofErr w:type="spellStart"/>
            <w:r>
              <w:rPr>
                <w:rFonts w:ascii="Century Gothic" w:hAnsi="Century Gothic" w:cstheme="minorHAnsi"/>
                <w:sz w:val="22"/>
                <w:szCs w:val="22"/>
              </w:rPr>
              <w:t>Canham</w:t>
            </w:r>
            <w:proofErr w:type="spellEnd"/>
            <w:r>
              <w:rPr>
                <w:rFonts w:ascii="Century Gothic" w:hAnsi="Century Gothic" w:cstheme="minorHAnsi"/>
                <w:sz w:val="22"/>
                <w:szCs w:val="22"/>
              </w:rPr>
              <w:t xml:space="preserve"> circulated a paper containing a detailed approach to SCC Highways about dangerous junctions in the parish.  There had been several near-misses and accidents recently</w:t>
            </w:r>
            <w:r w:rsidR="00ED3AA7">
              <w:rPr>
                <w:rFonts w:ascii="Century Gothic" w:hAnsi="Century Gothic" w:cstheme="minorHAnsi"/>
                <w:sz w:val="22"/>
                <w:szCs w:val="22"/>
              </w:rPr>
              <w:t xml:space="preserve">. SCC had made </w:t>
            </w:r>
            <w:proofErr w:type="gramStart"/>
            <w:r w:rsidR="00ED3AA7">
              <w:rPr>
                <w:rFonts w:ascii="Century Gothic" w:hAnsi="Century Gothic" w:cstheme="minorHAnsi"/>
                <w:sz w:val="22"/>
                <w:szCs w:val="22"/>
              </w:rPr>
              <w:t>a number of</w:t>
            </w:r>
            <w:proofErr w:type="gramEnd"/>
            <w:r w:rsidR="00ED3AA7">
              <w:rPr>
                <w:rFonts w:ascii="Century Gothic" w:hAnsi="Century Gothic" w:cstheme="minorHAnsi"/>
                <w:sz w:val="22"/>
                <w:szCs w:val="22"/>
              </w:rPr>
              <w:t xml:space="preserve"> site visits and subsequent plans to improve junctions, which were welcome, but </w:t>
            </w:r>
            <w:r w:rsidR="002C5DBE">
              <w:rPr>
                <w:rFonts w:ascii="Century Gothic" w:hAnsi="Century Gothic" w:cstheme="minorHAnsi"/>
                <w:sz w:val="22"/>
                <w:szCs w:val="22"/>
              </w:rPr>
              <w:t xml:space="preserve">they </w:t>
            </w:r>
            <w:r w:rsidR="00ED3AA7">
              <w:rPr>
                <w:rFonts w:ascii="Century Gothic" w:hAnsi="Century Gothic" w:cstheme="minorHAnsi"/>
                <w:sz w:val="22"/>
                <w:szCs w:val="22"/>
              </w:rPr>
              <w:t xml:space="preserve">were still resisting the </w:t>
            </w:r>
            <w:r w:rsidR="0030246D">
              <w:rPr>
                <w:rFonts w:ascii="Century Gothic" w:hAnsi="Century Gothic" w:cstheme="minorHAnsi"/>
                <w:sz w:val="22"/>
                <w:szCs w:val="22"/>
              </w:rPr>
              <w:t>replacement of ‘Give Way’ with</w:t>
            </w:r>
            <w:r w:rsidR="00ED3AA7">
              <w:rPr>
                <w:rFonts w:ascii="Century Gothic" w:hAnsi="Century Gothic" w:cstheme="minorHAnsi"/>
                <w:sz w:val="22"/>
                <w:szCs w:val="22"/>
              </w:rPr>
              <w:t xml:space="preserve"> ‘Stop’ signs and speed restrictions</w:t>
            </w:r>
            <w:r w:rsidR="0030246D">
              <w:rPr>
                <w:rFonts w:ascii="Century Gothic" w:hAnsi="Century Gothic" w:cstheme="minorHAnsi"/>
                <w:sz w:val="22"/>
                <w:szCs w:val="22"/>
              </w:rPr>
              <w:t xml:space="preserve"> on the Holman Clavel Road</w:t>
            </w:r>
            <w:r w:rsidR="00ED3AA7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FD0AE3">
              <w:rPr>
                <w:rFonts w:ascii="Century Gothic" w:hAnsi="Century Gothic" w:cstheme="minorHAnsi"/>
                <w:sz w:val="22"/>
                <w:szCs w:val="22"/>
              </w:rPr>
              <w:t xml:space="preserve"> Following two serious accidents in the last six months it was agreed that replacing ‘Give Way’ signs with ‘Stop’ signs at the B3170/Royston Road crossroads should be added to the Council’s priorities for action to be taken by SCC.</w:t>
            </w:r>
          </w:p>
          <w:p w14:paraId="57C5C16C" w14:textId="4959469D" w:rsidR="001A481E" w:rsidRPr="001A481E" w:rsidRDefault="001A481E" w:rsidP="00211540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0E1C069E" w14:textId="77777777" w:rsidR="001A481E" w:rsidRDefault="001A481E" w:rsidP="00AC742C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1F21D5DF" w14:textId="77777777" w:rsidR="00ED3AA7" w:rsidRDefault="00ED3AA7" w:rsidP="00AC742C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2E923D21" w14:textId="77777777" w:rsidR="00ED3AA7" w:rsidRDefault="00ED3AA7" w:rsidP="00AC742C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1DB1D0EF" w14:textId="77777777" w:rsidR="00ED3AA7" w:rsidRDefault="00ED3AA7" w:rsidP="00AC742C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7928C0DD" w14:textId="77777777" w:rsidR="00ED3AA7" w:rsidRDefault="00ED3AA7" w:rsidP="00AC742C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46C05970" w14:textId="77777777" w:rsidR="00ED3AA7" w:rsidRDefault="00ED3AA7" w:rsidP="00AC742C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589A2D0A" w14:textId="507AE9EA" w:rsidR="00ED3AA7" w:rsidRPr="00BB26F9" w:rsidRDefault="00ED3AA7" w:rsidP="00AC742C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  <w:t>MC</w:t>
            </w:r>
          </w:p>
        </w:tc>
      </w:tr>
      <w:tr w:rsidR="0056085B" w:rsidRPr="008935F5" w14:paraId="50765433" w14:textId="77777777" w:rsidTr="00001AE2">
        <w:trPr>
          <w:trHeight w:val="667"/>
        </w:trPr>
        <w:tc>
          <w:tcPr>
            <w:tcW w:w="851" w:type="dxa"/>
          </w:tcPr>
          <w:p w14:paraId="3EACB608" w14:textId="025BD4F2" w:rsidR="0056085B" w:rsidRPr="000E22A5" w:rsidRDefault="000E22A5" w:rsidP="0056085B">
            <w:pPr>
              <w:rPr>
                <w:rFonts w:ascii="Century Gothic" w:hAnsi="Century Gothic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6085B" w:rsidRPr="000E22A5">
              <w:rPr>
                <w:rFonts w:ascii="Century Gothic" w:hAnsi="Century Gothic"/>
                <w:b/>
                <w:bCs/>
              </w:rPr>
              <w:t xml:space="preserve">6. </w:t>
            </w:r>
          </w:p>
        </w:tc>
        <w:tc>
          <w:tcPr>
            <w:tcW w:w="7087" w:type="dxa"/>
          </w:tcPr>
          <w:p w14:paraId="68E9E8EE" w14:textId="77777777" w:rsidR="009145E0" w:rsidRPr="00933278" w:rsidRDefault="0056085B" w:rsidP="000E22A5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Correspondence</w:t>
            </w: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2D02BE0" w14:textId="285A08D2" w:rsidR="00001AE2" w:rsidRPr="00933278" w:rsidRDefault="00001AE2" w:rsidP="00001AE2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None.</w:t>
            </w:r>
          </w:p>
        </w:tc>
        <w:tc>
          <w:tcPr>
            <w:tcW w:w="1082" w:type="dxa"/>
          </w:tcPr>
          <w:p w14:paraId="072FD11F" w14:textId="36EDEB51" w:rsidR="001031E2" w:rsidRPr="00CC4B95" w:rsidRDefault="001031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37A7826A" w14:textId="77777777" w:rsidTr="000901FD">
        <w:tc>
          <w:tcPr>
            <w:tcW w:w="851" w:type="dxa"/>
          </w:tcPr>
          <w:p w14:paraId="5400F7D8" w14:textId="579F6154" w:rsidR="0056085B" w:rsidRPr="000E22A5" w:rsidRDefault="0056085B" w:rsidP="0056085B">
            <w:pPr>
              <w:rPr>
                <w:rFonts w:ascii="Century Gothic" w:hAnsi="Century Gothic"/>
                <w:b/>
                <w:bCs/>
              </w:rPr>
            </w:pPr>
            <w:r w:rsidRPr="000E22A5">
              <w:rPr>
                <w:rFonts w:ascii="Century Gothic" w:hAnsi="Century Gothic"/>
                <w:b/>
                <w:bCs/>
              </w:rPr>
              <w:lastRenderedPageBreak/>
              <w:t>7.</w:t>
            </w:r>
          </w:p>
        </w:tc>
        <w:tc>
          <w:tcPr>
            <w:tcW w:w="7087" w:type="dxa"/>
          </w:tcPr>
          <w:p w14:paraId="691B96B6" w14:textId="77777777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Financial matters</w:t>
            </w:r>
          </w:p>
          <w:p w14:paraId="44310DAF" w14:textId="36E422E6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28E6C1DA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1031E2" w:rsidRPr="008935F5" w14:paraId="685DEDF2" w14:textId="77777777" w:rsidTr="000901FD">
        <w:tc>
          <w:tcPr>
            <w:tcW w:w="851" w:type="dxa"/>
          </w:tcPr>
          <w:p w14:paraId="3DD81A57" w14:textId="2E88B66C" w:rsidR="001031E2" w:rsidRPr="001031E2" w:rsidRDefault="001031E2" w:rsidP="001031E2">
            <w:pPr>
              <w:jc w:val="center"/>
              <w:rPr>
                <w:rFonts w:ascii="Century Gothic" w:hAnsi="Century Gothic"/>
              </w:rPr>
            </w:pPr>
            <w:r w:rsidRPr="001031E2">
              <w:rPr>
                <w:rFonts w:ascii="Century Gothic" w:hAnsi="Century Gothic"/>
              </w:rPr>
              <w:t>7.1</w:t>
            </w:r>
          </w:p>
        </w:tc>
        <w:tc>
          <w:tcPr>
            <w:tcW w:w="7087" w:type="dxa"/>
          </w:tcPr>
          <w:p w14:paraId="5209A3A7" w14:textId="77777777" w:rsidR="00E3054B" w:rsidRPr="00933278" w:rsidRDefault="00E3054B" w:rsidP="00E3054B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Monthly Financial summary.</w:t>
            </w: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</w:t>
            </w:r>
          </w:p>
          <w:p w14:paraId="56D8297D" w14:textId="77777777" w:rsidR="00E3054B" w:rsidRPr="00933278" w:rsidRDefault="00E3054B" w:rsidP="00E3054B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</w:rPr>
              <w:t>Noted.</w:t>
            </w:r>
          </w:p>
          <w:p w14:paraId="26775A8B" w14:textId="3A33783C" w:rsidR="001031E2" w:rsidRPr="00933278" w:rsidRDefault="001031E2" w:rsidP="00E3054B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4BD93F4B" w14:textId="77777777" w:rsidR="001031E2" w:rsidRPr="00CC4B95" w:rsidRDefault="001031E2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3E00B582" w14:textId="77777777" w:rsidTr="00001AE2">
        <w:trPr>
          <w:trHeight w:val="644"/>
        </w:trPr>
        <w:tc>
          <w:tcPr>
            <w:tcW w:w="851" w:type="dxa"/>
          </w:tcPr>
          <w:p w14:paraId="5544AC30" w14:textId="1D42C938" w:rsidR="0056085B" w:rsidRPr="000E22A5" w:rsidRDefault="0056085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 </w:t>
            </w:r>
            <w:r w:rsidRPr="000E22A5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7087" w:type="dxa"/>
          </w:tcPr>
          <w:p w14:paraId="01F02A02" w14:textId="77777777" w:rsidR="00D564EC" w:rsidRDefault="0056085B" w:rsidP="00001AE2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  <w:t>Other business</w:t>
            </w:r>
            <w:r w:rsidR="00001AE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  <w:t>.</w:t>
            </w:r>
          </w:p>
          <w:p w14:paraId="4850E86F" w14:textId="23323A6D" w:rsidR="00001AE2" w:rsidRDefault="002C5DBE" w:rsidP="00001AE2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Councillor </w:t>
            </w:r>
            <w:proofErr w:type="spellStart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Canham</w:t>
            </w:r>
            <w:proofErr w:type="spellEnd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circulated a report of the Platinum Jubilee weekend which he and the Chairman of Buckland St Mary had agreed.  The weekend had gone very well.</w:t>
            </w:r>
            <w:r w:rsidR="00FD0AE3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The final financial outturn should be available next month.</w:t>
            </w:r>
          </w:p>
          <w:p w14:paraId="6BC309B9" w14:textId="3458E6BC" w:rsidR="00F95592" w:rsidRDefault="00F95592" w:rsidP="00001AE2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  <w:p w14:paraId="51987CC2" w14:textId="66336B45" w:rsidR="00F95592" w:rsidRDefault="00F95592" w:rsidP="00001AE2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An accident at </w:t>
            </w:r>
            <w:proofErr w:type="spellStart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Chillander</w:t>
            </w:r>
            <w:proofErr w:type="spellEnd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Cross had damaged the restored fingerpost.  The Wednesday Volunteers had rescued the arms, which were undamaged, but the post itself was cracked.  </w:t>
            </w:r>
            <w:r w:rsidRPr="00F95592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It was agreed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to fund the mending of the post. </w:t>
            </w:r>
            <w:r w:rsidR="00FD0AE3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The </w:t>
            </w:r>
            <w:r w:rsidR="009A692A">
              <w:rPr>
                <w:rFonts w:ascii="Century Gothic" w:eastAsia="Malgun Gothic" w:hAnsi="Century Gothic" w:cstheme="minorHAnsi"/>
                <w:sz w:val="22"/>
                <w:szCs w:val="22"/>
              </w:rPr>
              <w:t>v</w:t>
            </w:r>
            <w:r w:rsidR="00FD0AE3">
              <w:rPr>
                <w:rFonts w:ascii="Century Gothic" w:eastAsia="Malgun Gothic" w:hAnsi="Century Gothic" w:cstheme="minorHAnsi"/>
                <w:sz w:val="22"/>
                <w:szCs w:val="22"/>
              </w:rPr>
              <w:t>olunteers will then restore and reinstall the post</w:t>
            </w:r>
            <w:r w:rsidR="009A692A">
              <w:rPr>
                <w:rFonts w:ascii="Century Gothic" w:eastAsia="Malgun Gothic" w:hAnsi="Century Gothic" w:cstheme="minorHAnsi"/>
                <w:sz w:val="22"/>
                <w:szCs w:val="22"/>
              </w:rPr>
              <w:t>.</w:t>
            </w:r>
          </w:p>
          <w:p w14:paraId="468EA373" w14:textId="582CC365" w:rsidR="002C5DBE" w:rsidRPr="00001AE2" w:rsidRDefault="002C5DBE" w:rsidP="00001AE2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69214FD6" w14:textId="1AA95C8E" w:rsidR="00EC6986" w:rsidRDefault="00EC698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4DA09B7C" w14:textId="77777777" w:rsidTr="000901FD">
        <w:tc>
          <w:tcPr>
            <w:tcW w:w="851" w:type="dxa"/>
          </w:tcPr>
          <w:p w14:paraId="32DE3155" w14:textId="77777777" w:rsidR="0056085B" w:rsidRDefault="0056085B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111748E6" w14:textId="2FEC69D0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The next meeting of the Council will take place </w:t>
            </w:r>
            <w:r w:rsidR="00001AE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at 7.30</w:t>
            </w: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pm on Tuesday</w:t>
            </w:r>
            <w:r w:rsidR="0045604A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86E6D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211540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9 </w:t>
            </w:r>
            <w:r w:rsidR="00001AE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Ju</w:t>
            </w:r>
            <w:r w:rsidR="00211540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ly</w:t>
            </w:r>
            <w:r w:rsidR="0045604A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2022</w:t>
            </w: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, </w:t>
            </w:r>
            <w:r w:rsidR="00211540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a week later than usual, </w:t>
            </w:r>
            <w:r w:rsidR="002B0BD8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in</w:t>
            </w:r>
            <w:r w:rsidR="007D38A9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7D38A9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Otterford</w:t>
            </w:r>
            <w:proofErr w:type="spellEnd"/>
            <w:r w:rsidR="007D38A9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Parish Hall</w:t>
            </w:r>
            <w:r w:rsidR="00CA4A5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.</w:t>
            </w:r>
          </w:p>
        </w:tc>
        <w:tc>
          <w:tcPr>
            <w:tcW w:w="1082" w:type="dxa"/>
          </w:tcPr>
          <w:p w14:paraId="455449D0" w14:textId="77777777" w:rsidR="0056085B" w:rsidRPr="008935F5" w:rsidRDefault="0056085B" w:rsidP="0056085B">
            <w:pPr>
              <w:rPr>
                <w:rFonts w:eastAsia="Malgun Gothic"/>
              </w:rPr>
            </w:pPr>
          </w:p>
        </w:tc>
      </w:tr>
      <w:tr w:rsidR="00FB2495" w:rsidRPr="008935F5" w14:paraId="2B2A9B21" w14:textId="77777777" w:rsidTr="000901FD">
        <w:tc>
          <w:tcPr>
            <w:tcW w:w="851" w:type="dxa"/>
          </w:tcPr>
          <w:p w14:paraId="43612B87" w14:textId="77777777" w:rsidR="00FB2495" w:rsidRDefault="00FB2495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0E835869" w14:textId="77777777" w:rsidR="00FB2495" w:rsidRPr="00933278" w:rsidRDefault="00FB2495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  <w:p w14:paraId="01CFC319" w14:textId="38E1E52A" w:rsidR="00FB2495" w:rsidRPr="00933278" w:rsidRDefault="00FB2495" w:rsidP="00FB2495">
            <w:pPr>
              <w:jc w:val="right"/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Penny Hart, Parish Clerk,</w:t>
            </w:r>
            <w:r w:rsidR="00E3054B"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 xml:space="preserve"> </w:t>
            </w:r>
            <w:r w:rsidR="00211540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June</w:t>
            </w:r>
            <w:r w:rsidR="00155ECB"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 xml:space="preserve"> </w:t>
            </w:r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202</w:t>
            </w:r>
            <w:r w:rsidR="00B60E16"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2</w:t>
            </w:r>
          </w:p>
        </w:tc>
        <w:tc>
          <w:tcPr>
            <w:tcW w:w="1082" w:type="dxa"/>
          </w:tcPr>
          <w:p w14:paraId="1A7C3C86" w14:textId="77777777" w:rsidR="00FB2495" w:rsidRPr="008935F5" w:rsidRDefault="00FB2495" w:rsidP="0056085B">
            <w:pPr>
              <w:rPr>
                <w:rFonts w:eastAsia="Malgun Gothic"/>
              </w:rPr>
            </w:pPr>
          </w:p>
        </w:tc>
      </w:tr>
    </w:tbl>
    <w:p w14:paraId="425535B4" w14:textId="33A13D55" w:rsidR="00760D7E" w:rsidRDefault="00CB0D53" w:rsidP="00F95290">
      <w:pPr>
        <w:spacing w:line="259" w:lineRule="auto"/>
      </w:pP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1314" w14:textId="77777777" w:rsidR="00CB0D53" w:rsidRDefault="00CB0D53" w:rsidP="00836B55">
      <w:r>
        <w:separator/>
      </w:r>
    </w:p>
  </w:endnote>
  <w:endnote w:type="continuationSeparator" w:id="0">
    <w:p w14:paraId="6986869B" w14:textId="77777777" w:rsidR="00CB0D53" w:rsidRDefault="00CB0D53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EAF9" w14:textId="77777777" w:rsidR="00CB0D53" w:rsidRDefault="00CB0D53" w:rsidP="00836B55">
      <w:r>
        <w:separator/>
      </w:r>
    </w:p>
  </w:footnote>
  <w:footnote w:type="continuationSeparator" w:id="0">
    <w:p w14:paraId="15094C4C" w14:textId="77777777" w:rsidR="00CB0D53" w:rsidRDefault="00CB0D53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D5B"/>
    <w:multiLevelType w:val="multilevel"/>
    <w:tmpl w:val="F47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5144C"/>
    <w:multiLevelType w:val="hybridMultilevel"/>
    <w:tmpl w:val="DB700F04"/>
    <w:lvl w:ilvl="0" w:tplc="86864AA4">
      <w:start w:val="5"/>
      <w:numFmt w:val="bullet"/>
      <w:lvlText w:val="-"/>
      <w:lvlJc w:val="left"/>
      <w:pPr>
        <w:ind w:left="360" w:hanging="360"/>
      </w:pPr>
      <w:rPr>
        <w:rFonts w:ascii="Century Gothic" w:eastAsia="Malgun Gothic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4070B"/>
    <w:multiLevelType w:val="hybridMultilevel"/>
    <w:tmpl w:val="2758D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12C1"/>
    <w:multiLevelType w:val="hybridMultilevel"/>
    <w:tmpl w:val="339E8CA6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DE43115"/>
    <w:multiLevelType w:val="hybridMultilevel"/>
    <w:tmpl w:val="95A451A6"/>
    <w:lvl w:ilvl="0" w:tplc="0364549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2844"/>
    <w:multiLevelType w:val="hybridMultilevel"/>
    <w:tmpl w:val="FDA0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6C77"/>
    <w:multiLevelType w:val="hybridMultilevel"/>
    <w:tmpl w:val="C354E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31B7E"/>
    <w:multiLevelType w:val="hybridMultilevel"/>
    <w:tmpl w:val="BDC85942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E3C89"/>
    <w:multiLevelType w:val="hybridMultilevel"/>
    <w:tmpl w:val="10E690EA"/>
    <w:lvl w:ilvl="0" w:tplc="FE02460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4260B"/>
    <w:multiLevelType w:val="hybridMultilevel"/>
    <w:tmpl w:val="56661154"/>
    <w:lvl w:ilvl="0" w:tplc="3B44044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HAns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E302AA"/>
    <w:multiLevelType w:val="hybridMultilevel"/>
    <w:tmpl w:val="EA207BB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abstractNum w:abstractNumId="16" w15:restartNumberingAfterBreak="0">
    <w:nsid w:val="79B01972"/>
    <w:multiLevelType w:val="hybridMultilevel"/>
    <w:tmpl w:val="10FAA86C"/>
    <w:lvl w:ilvl="0" w:tplc="B4EAF47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HAns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4609">
    <w:abstractNumId w:val="9"/>
  </w:num>
  <w:num w:numId="2" w16cid:durableId="1393042528">
    <w:abstractNumId w:val="13"/>
  </w:num>
  <w:num w:numId="3" w16cid:durableId="622269442">
    <w:abstractNumId w:val="15"/>
  </w:num>
  <w:num w:numId="4" w16cid:durableId="1573738524">
    <w:abstractNumId w:val="12"/>
  </w:num>
  <w:num w:numId="5" w16cid:durableId="887381787">
    <w:abstractNumId w:val="0"/>
  </w:num>
  <w:num w:numId="6" w16cid:durableId="131214402">
    <w:abstractNumId w:val="3"/>
  </w:num>
  <w:num w:numId="7" w16cid:durableId="1845317953">
    <w:abstractNumId w:val="14"/>
  </w:num>
  <w:num w:numId="8" w16cid:durableId="401172704">
    <w:abstractNumId w:val="5"/>
  </w:num>
  <w:num w:numId="9" w16cid:durableId="1634213980">
    <w:abstractNumId w:val="1"/>
  </w:num>
  <w:num w:numId="10" w16cid:durableId="6029744">
    <w:abstractNumId w:val="10"/>
  </w:num>
  <w:num w:numId="11" w16cid:durableId="1670212290">
    <w:abstractNumId w:val="4"/>
  </w:num>
  <w:num w:numId="12" w16cid:durableId="1230963073">
    <w:abstractNumId w:val="8"/>
  </w:num>
  <w:num w:numId="13" w16cid:durableId="1056707696">
    <w:abstractNumId w:val="6"/>
  </w:num>
  <w:num w:numId="14" w16cid:durableId="1999190063">
    <w:abstractNumId w:val="7"/>
  </w:num>
  <w:num w:numId="15" w16cid:durableId="2022197331">
    <w:abstractNumId w:val="16"/>
  </w:num>
  <w:num w:numId="16" w16cid:durableId="1626958471">
    <w:abstractNumId w:val="11"/>
  </w:num>
  <w:num w:numId="17" w16cid:durableId="167448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01124"/>
    <w:rsid w:val="00001AE2"/>
    <w:rsid w:val="00010B37"/>
    <w:rsid w:val="0001111C"/>
    <w:rsid w:val="00012B13"/>
    <w:rsid w:val="00033472"/>
    <w:rsid w:val="00041E36"/>
    <w:rsid w:val="0004242F"/>
    <w:rsid w:val="00043A71"/>
    <w:rsid w:val="00050DDE"/>
    <w:rsid w:val="00057A9D"/>
    <w:rsid w:val="00066C75"/>
    <w:rsid w:val="00080190"/>
    <w:rsid w:val="000901FD"/>
    <w:rsid w:val="00096782"/>
    <w:rsid w:val="000A29E3"/>
    <w:rsid w:val="000A6DDC"/>
    <w:rsid w:val="000A6FDB"/>
    <w:rsid w:val="000B2171"/>
    <w:rsid w:val="000B7315"/>
    <w:rsid w:val="000C3CCC"/>
    <w:rsid w:val="000E108E"/>
    <w:rsid w:val="000E22A5"/>
    <w:rsid w:val="0010303E"/>
    <w:rsid w:val="001031E2"/>
    <w:rsid w:val="00103301"/>
    <w:rsid w:val="00113830"/>
    <w:rsid w:val="00114B81"/>
    <w:rsid w:val="0011576B"/>
    <w:rsid w:val="001328FC"/>
    <w:rsid w:val="00133409"/>
    <w:rsid w:val="00137CD6"/>
    <w:rsid w:val="001440A5"/>
    <w:rsid w:val="001505E7"/>
    <w:rsid w:val="00153F01"/>
    <w:rsid w:val="00155ECB"/>
    <w:rsid w:val="001636FD"/>
    <w:rsid w:val="0017761B"/>
    <w:rsid w:val="001817DF"/>
    <w:rsid w:val="00187222"/>
    <w:rsid w:val="0019719E"/>
    <w:rsid w:val="001A3EB8"/>
    <w:rsid w:val="001A481E"/>
    <w:rsid w:val="001C272E"/>
    <w:rsid w:val="002108CA"/>
    <w:rsid w:val="00211540"/>
    <w:rsid w:val="002334FD"/>
    <w:rsid w:val="00240C97"/>
    <w:rsid w:val="0025492B"/>
    <w:rsid w:val="00256773"/>
    <w:rsid w:val="002606EA"/>
    <w:rsid w:val="002611BE"/>
    <w:rsid w:val="0026506E"/>
    <w:rsid w:val="00265292"/>
    <w:rsid w:val="00265928"/>
    <w:rsid w:val="002663D1"/>
    <w:rsid w:val="002708D6"/>
    <w:rsid w:val="002716FF"/>
    <w:rsid w:val="00271C7E"/>
    <w:rsid w:val="00271C84"/>
    <w:rsid w:val="0027215A"/>
    <w:rsid w:val="00274D33"/>
    <w:rsid w:val="00284DCC"/>
    <w:rsid w:val="002909DC"/>
    <w:rsid w:val="00290CF1"/>
    <w:rsid w:val="00292328"/>
    <w:rsid w:val="0029351B"/>
    <w:rsid w:val="002A3E95"/>
    <w:rsid w:val="002B0BD8"/>
    <w:rsid w:val="002B2327"/>
    <w:rsid w:val="002C47A0"/>
    <w:rsid w:val="002C5A07"/>
    <w:rsid w:val="002C5DBE"/>
    <w:rsid w:val="002D0DF5"/>
    <w:rsid w:val="002F2B2D"/>
    <w:rsid w:val="0030246D"/>
    <w:rsid w:val="00315D55"/>
    <w:rsid w:val="00321D45"/>
    <w:rsid w:val="00324498"/>
    <w:rsid w:val="00327183"/>
    <w:rsid w:val="0033636D"/>
    <w:rsid w:val="0034023C"/>
    <w:rsid w:val="003426E9"/>
    <w:rsid w:val="00343633"/>
    <w:rsid w:val="00345819"/>
    <w:rsid w:val="00361226"/>
    <w:rsid w:val="00364A11"/>
    <w:rsid w:val="00365872"/>
    <w:rsid w:val="00366AD7"/>
    <w:rsid w:val="003713AB"/>
    <w:rsid w:val="00375DDA"/>
    <w:rsid w:val="0037677E"/>
    <w:rsid w:val="003959B5"/>
    <w:rsid w:val="003A7477"/>
    <w:rsid w:val="003B5F70"/>
    <w:rsid w:val="003C30EC"/>
    <w:rsid w:val="003D0360"/>
    <w:rsid w:val="003E0460"/>
    <w:rsid w:val="003E57C3"/>
    <w:rsid w:val="003F72C3"/>
    <w:rsid w:val="0040286C"/>
    <w:rsid w:val="0041299D"/>
    <w:rsid w:val="00414F8D"/>
    <w:rsid w:val="00417A63"/>
    <w:rsid w:val="004204F8"/>
    <w:rsid w:val="004213A7"/>
    <w:rsid w:val="00424E2D"/>
    <w:rsid w:val="0042503E"/>
    <w:rsid w:val="004329AB"/>
    <w:rsid w:val="0043626C"/>
    <w:rsid w:val="00450EDD"/>
    <w:rsid w:val="00452F40"/>
    <w:rsid w:val="0045604A"/>
    <w:rsid w:val="004568AC"/>
    <w:rsid w:val="00472130"/>
    <w:rsid w:val="00473BD3"/>
    <w:rsid w:val="004928AA"/>
    <w:rsid w:val="00493E62"/>
    <w:rsid w:val="004950DB"/>
    <w:rsid w:val="004976B1"/>
    <w:rsid w:val="004A26C6"/>
    <w:rsid w:val="004B3BF3"/>
    <w:rsid w:val="004C09BA"/>
    <w:rsid w:val="004C2835"/>
    <w:rsid w:val="004C4C8A"/>
    <w:rsid w:val="004E2C47"/>
    <w:rsid w:val="004F223F"/>
    <w:rsid w:val="004F544E"/>
    <w:rsid w:val="004F7061"/>
    <w:rsid w:val="00505FD3"/>
    <w:rsid w:val="0050608A"/>
    <w:rsid w:val="00515008"/>
    <w:rsid w:val="00520447"/>
    <w:rsid w:val="00523427"/>
    <w:rsid w:val="0053373E"/>
    <w:rsid w:val="00533D45"/>
    <w:rsid w:val="005349EB"/>
    <w:rsid w:val="005358A8"/>
    <w:rsid w:val="00542A2A"/>
    <w:rsid w:val="00555F05"/>
    <w:rsid w:val="0056085B"/>
    <w:rsid w:val="00562B96"/>
    <w:rsid w:val="00564427"/>
    <w:rsid w:val="005740E5"/>
    <w:rsid w:val="00577193"/>
    <w:rsid w:val="00581EC9"/>
    <w:rsid w:val="00586296"/>
    <w:rsid w:val="00587D6A"/>
    <w:rsid w:val="00592F56"/>
    <w:rsid w:val="00596296"/>
    <w:rsid w:val="005A724C"/>
    <w:rsid w:val="005D57C3"/>
    <w:rsid w:val="005F47B1"/>
    <w:rsid w:val="005F5A10"/>
    <w:rsid w:val="00610054"/>
    <w:rsid w:val="0061273E"/>
    <w:rsid w:val="00620996"/>
    <w:rsid w:val="00637A30"/>
    <w:rsid w:val="00656125"/>
    <w:rsid w:val="0066341A"/>
    <w:rsid w:val="006804AB"/>
    <w:rsid w:val="00682BAD"/>
    <w:rsid w:val="00682F64"/>
    <w:rsid w:val="0068366D"/>
    <w:rsid w:val="00687A55"/>
    <w:rsid w:val="006A191C"/>
    <w:rsid w:val="006A56C4"/>
    <w:rsid w:val="006C6F81"/>
    <w:rsid w:val="006E249C"/>
    <w:rsid w:val="006E44A8"/>
    <w:rsid w:val="006E511A"/>
    <w:rsid w:val="006F3C7F"/>
    <w:rsid w:val="00716563"/>
    <w:rsid w:val="00720094"/>
    <w:rsid w:val="00722676"/>
    <w:rsid w:val="007301DC"/>
    <w:rsid w:val="00730463"/>
    <w:rsid w:val="007359FB"/>
    <w:rsid w:val="00735A46"/>
    <w:rsid w:val="00755BA4"/>
    <w:rsid w:val="00757650"/>
    <w:rsid w:val="00760288"/>
    <w:rsid w:val="0076135D"/>
    <w:rsid w:val="00781340"/>
    <w:rsid w:val="0079409F"/>
    <w:rsid w:val="007A13E1"/>
    <w:rsid w:val="007B1F1D"/>
    <w:rsid w:val="007B2C3D"/>
    <w:rsid w:val="007B3347"/>
    <w:rsid w:val="007B39EF"/>
    <w:rsid w:val="007C4FBD"/>
    <w:rsid w:val="007D129A"/>
    <w:rsid w:val="007D226C"/>
    <w:rsid w:val="007D2795"/>
    <w:rsid w:val="007D300C"/>
    <w:rsid w:val="007D38A9"/>
    <w:rsid w:val="007E0343"/>
    <w:rsid w:val="007E3017"/>
    <w:rsid w:val="007E363D"/>
    <w:rsid w:val="007F04D6"/>
    <w:rsid w:val="007F0898"/>
    <w:rsid w:val="00803733"/>
    <w:rsid w:val="008063E2"/>
    <w:rsid w:val="0082208B"/>
    <w:rsid w:val="00825438"/>
    <w:rsid w:val="00833031"/>
    <w:rsid w:val="00835735"/>
    <w:rsid w:val="00836B55"/>
    <w:rsid w:val="00847A27"/>
    <w:rsid w:val="00847FF9"/>
    <w:rsid w:val="008521CB"/>
    <w:rsid w:val="00857A32"/>
    <w:rsid w:val="00860B87"/>
    <w:rsid w:val="00867430"/>
    <w:rsid w:val="00867876"/>
    <w:rsid w:val="00870BF2"/>
    <w:rsid w:val="008714CA"/>
    <w:rsid w:val="008737BE"/>
    <w:rsid w:val="00873DDC"/>
    <w:rsid w:val="008746CD"/>
    <w:rsid w:val="00875FB0"/>
    <w:rsid w:val="008816CB"/>
    <w:rsid w:val="00890EF1"/>
    <w:rsid w:val="008935F5"/>
    <w:rsid w:val="008942E7"/>
    <w:rsid w:val="008A399D"/>
    <w:rsid w:val="008A4FD6"/>
    <w:rsid w:val="008B42B4"/>
    <w:rsid w:val="008B5890"/>
    <w:rsid w:val="008B750F"/>
    <w:rsid w:val="008D0B2D"/>
    <w:rsid w:val="008D76AC"/>
    <w:rsid w:val="008E2DB4"/>
    <w:rsid w:val="008F32FC"/>
    <w:rsid w:val="008F77C1"/>
    <w:rsid w:val="008F7D74"/>
    <w:rsid w:val="0090409B"/>
    <w:rsid w:val="0091293B"/>
    <w:rsid w:val="009145E0"/>
    <w:rsid w:val="0091725D"/>
    <w:rsid w:val="00917AC1"/>
    <w:rsid w:val="00933278"/>
    <w:rsid w:val="009332A3"/>
    <w:rsid w:val="00936EAD"/>
    <w:rsid w:val="00937A65"/>
    <w:rsid w:val="00957C05"/>
    <w:rsid w:val="00961495"/>
    <w:rsid w:val="00986E6D"/>
    <w:rsid w:val="00995B24"/>
    <w:rsid w:val="009A692A"/>
    <w:rsid w:val="009B1416"/>
    <w:rsid w:val="009C4A3B"/>
    <w:rsid w:val="009D3993"/>
    <w:rsid w:val="009D564F"/>
    <w:rsid w:val="009E5B71"/>
    <w:rsid w:val="00A01D8A"/>
    <w:rsid w:val="00A12CDA"/>
    <w:rsid w:val="00A2124D"/>
    <w:rsid w:val="00A222E3"/>
    <w:rsid w:val="00A229B1"/>
    <w:rsid w:val="00A2489C"/>
    <w:rsid w:val="00A24E5D"/>
    <w:rsid w:val="00A24FE3"/>
    <w:rsid w:val="00A32E7E"/>
    <w:rsid w:val="00A3329E"/>
    <w:rsid w:val="00A332C2"/>
    <w:rsid w:val="00A52D4B"/>
    <w:rsid w:val="00A65347"/>
    <w:rsid w:val="00A80684"/>
    <w:rsid w:val="00A81CC3"/>
    <w:rsid w:val="00A94FDE"/>
    <w:rsid w:val="00AA081D"/>
    <w:rsid w:val="00AA741B"/>
    <w:rsid w:val="00AB01CE"/>
    <w:rsid w:val="00AB1C5F"/>
    <w:rsid w:val="00AB6E93"/>
    <w:rsid w:val="00AC0C8A"/>
    <w:rsid w:val="00AC1BB2"/>
    <w:rsid w:val="00AC1EAB"/>
    <w:rsid w:val="00AC4C98"/>
    <w:rsid w:val="00AC742C"/>
    <w:rsid w:val="00AD2875"/>
    <w:rsid w:val="00AD3600"/>
    <w:rsid w:val="00AD6F1F"/>
    <w:rsid w:val="00AE0CC6"/>
    <w:rsid w:val="00AE30A8"/>
    <w:rsid w:val="00AE45CB"/>
    <w:rsid w:val="00AF2AA5"/>
    <w:rsid w:val="00B016D2"/>
    <w:rsid w:val="00B05AB3"/>
    <w:rsid w:val="00B07308"/>
    <w:rsid w:val="00B11D49"/>
    <w:rsid w:val="00B13797"/>
    <w:rsid w:val="00B22735"/>
    <w:rsid w:val="00B3669F"/>
    <w:rsid w:val="00B44E25"/>
    <w:rsid w:val="00B51B95"/>
    <w:rsid w:val="00B53481"/>
    <w:rsid w:val="00B60412"/>
    <w:rsid w:val="00B6051A"/>
    <w:rsid w:val="00B60E16"/>
    <w:rsid w:val="00B66692"/>
    <w:rsid w:val="00B9130F"/>
    <w:rsid w:val="00B963E2"/>
    <w:rsid w:val="00BA56FF"/>
    <w:rsid w:val="00BB26F9"/>
    <w:rsid w:val="00BB78A6"/>
    <w:rsid w:val="00BC6F25"/>
    <w:rsid w:val="00BD506D"/>
    <w:rsid w:val="00BE3CB0"/>
    <w:rsid w:val="00BE7ADB"/>
    <w:rsid w:val="00C07CC9"/>
    <w:rsid w:val="00C20898"/>
    <w:rsid w:val="00C213D4"/>
    <w:rsid w:val="00C26793"/>
    <w:rsid w:val="00C26AA6"/>
    <w:rsid w:val="00C36BB9"/>
    <w:rsid w:val="00C51BD5"/>
    <w:rsid w:val="00C52E62"/>
    <w:rsid w:val="00C551AF"/>
    <w:rsid w:val="00C57B9F"/>
    <w:rsid w:val="00C720C1"/>
    <w:rsid w:val="00C918FC"/>
    <w:rsid w:val="00C95598"/>
    <w:rsid w:val="00C9573B"/>
    <w:rsid w:val="00CA4A52"/>
    <w:rsid w:val="00CB0D53"/>
    <w:rsid w:val="00CB18F3"/>
    <w:rsid w:val="00CB45E6"/>
    <w:rsid w:val="00CB4D10"/>
    <w:rsid w:val="00CC4B95"/>
    <w:rsid w:val="00CC6463"/>
    <w:rsid w:val="00CD40F7"/>
    <w:rsid w:val="00CE3626"/>
    <w:rsid w:val="00CE6CBB"/>
    <w:rsid w:val="00CF6913"/>
    <w:rsid w:val="00D02935"/>
    <w:rsid w:val="00D04104"/>
    <w:rsid w:val="00D06B00"/>
    <w:rsid w:val="00D072B8"/>
    <w:rsid w:val="00D07BCC"/>
    <w:rsid w:val="00D141E3"/>
    <w:rsid w:val="00D1420E"/>
    <w:rsid w:val="00D1446F"/>
    <w:rsid w:val="00D153B2"/>
    <w:rsid w:val="00D239E3"/>
    <w:rsid w:val="00D23A19"/>
    <w:rsid w:val="00D27335"/>
    <w:rsid w:val="00D51219"/>
    <w:rsid w:val="00D564EC"/>
    <w:rsid w:val="00D6223D"/>
    <w:rsid w:val="00D65685"/>
    <w:rsid w:val="00D9350D"/>
    <w:rsid w:val="00D97370"/>
    <w:rsid w:val="00DA3DF9"/>
    <w:rsid w:val="00DA5F26"/>
    <w:rsid w:val="00DE5A7B"/>
    <w:rsid w:val="00DE71BE"/>
    <w:rsid w:val="00DF1272"/>
    <w:rsid w:val="00DF154E"/>
    <w:rsid w:val="00DF67EA"/>
    <w:rsid w:val="00E06501"/>
    <w:rsid w:val="00E14656"/>
    <w:rsid w:val="00E3054B"/>
    <w:rsid w:val="00E33425"/>
    <w:rsid w:val="00E3502F"/>
    <w:rsid w:val="00E371FE"/>
    <w:rsid w:val="00E37A7A"/>
    <w:rsid w:val="00E5591C"/>
    <w:rsid w:val="00E62FE2"/>
    <w:rsid w:val="00E71CBC"/>
    <w:rsid w:val="00E763C1"/>
    <w:rsid w:val="00E77083"/>
    <w:rsid w:val="00E82BE4"/>
    <w:rsid w:val="00E84FBE"/>
    <w:rsid w:val="00E866A4"/>
    <w:rsid w:val="00EA30FA"/>
    <w:rsid w:val="00EA3AF8"/>
    <w:rsid w:val="00EB5A9A"/>
    <w:rsid w:val="00EC1168"/>
    <w:rsid w:val="00EC2B55"/>
    <w:rsid w:val="00EC6986"/>
    <w:rsid w:val="00ED3AA7"/>
    <w:rsid w:val="00EE471E"/>
    <w:rsid w:val="00EE5951"/>
    <w:rsid w:val="00F1750F"/>
    <w:rsid w:val="00F24450"/>
    <w:rsid w:val="00F253B9"/>
    <w:rsid w:val="00F328EB"/>
    <w:rsid w:val="00F40119"/>
    <w:rsid w:val="00F50363"/>
    <w:rsid w:val="00F55CEC"/>
    <w:rsid w:val="00F6545B"/>
    <w:rsid w:val="00F8098A"/>
    <w:rsid w:val="00F81DD9"/>
    <w:rsid w:val="00F8339A"/>
    <w:rsid w:val="00F83BC4"/>
    <w:rsid w:val="00F86CD4"/>
    <w:rsid w:val="00F949EF"/>
    <w:rsid w:val="00F95290"/>
    <w:rsid w:val="00F95592"/>
    <w:rsid w:val="00FA46C7"/>
    <w:rsid w:val="00FB2495"/>
    <w:rsid w:val="00FB7472"/>
    <w:rsid w:val="00FD0AE3"/>
    <w:rsid w:val="00FD1038"/>
    <w:rsid w:val="00FD3F75"/>
    <w:rsid w:val="00FE2E13"/>
    <w:rsid w:val="00FF10E7"/>
    <w:rsid w:val="00FF34A7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65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C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8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4E3B45-B971-6147-9E63-444934C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6</cp:revision>
  <cp:lastPrinted>2022-05-15T13:13:00Z</cp:lastPrinted>
  <dcterms:created xsi:type="dcterms:W3CDTF">2022-06-16T10:49:00Z</dcterms:created>
  <dcterms:modified xsi:type="dcterms:W3CDTF">2022-06-22T21:04:00Z</dcterms:modified>
</cp:coreProperties>
</file>