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2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1082"/>
      </w:tblGrid>
      <w:tr w:rsidR="00836B55" w:rsidRPr="008935F5" w14:paraId="54A7717C" w14:textId="77777777" w:rsidTr="000901FD">
        <w:trPr>
          <w:trHeight w:val="1988"/>
        </w:trPr>
        <w:tc>
          <w:tcPr>
            <w:tcW w:w="851" w:type="dxa"/>
          </w:tcPr>
          <w:p w14:paraId="47394034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  <w:tc>
          <w:tcPr>
            <w:tcW w:w="7087" w:type="dxa"/>
          </w:tcPr>
          <w:p w14:paraId="1987676B" w14:textId="77777777" w:rsidR="006C6F81" w:rsidRPr="00682F64" w:rsidRDefault="006C6F81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  <w:u w:val="single" w:color="000000"/>
              </w:rPr>
            </w:pPr>
          </w:p>
          <w:p w14:paraId="6CC4B4E9" w14:textId="0D41347D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eastAsia="Century Gothic" w:hAnsi="Century Gothic" w:cstheme="minorHAnsi"/>
                <w:b/>
              </w:rPr>
            </w:pPr>
            <w:proofErr w:type="spellStart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 xml:space="preserve"> Parish Council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515D4614" w14:textId="77777777" w:rsidR="00836B55" w:rsidRPr="00682F64" w:rsidRDefault="00836B55" w:rsidP="00836B55">
            <w:pPr>
              <w:spacing w:line="259" w:lineRule="auto"/>
              <w:ind w:left="18"/>
              <w:jc w:val="center"/>
              <w:rPr>
                <w:rFonts w:ascii="Century Gothic" w:hAnsi="Century Gothic" w:cstheme="minorHAnsi"/>
              </w:rPr>
            </w:pPr>
          </w:p>
          <w:p w14:paraId="460C04C9" w14:textId="112ED68A" w:rsidR="00836B55" w:rsidRPr="00682F64" w:rsidRDefault="00836B55" w:rsidP="00DF67EA">
            <w:pPr>
              <w:spacing w:line="259" w:lineRule="auto"/>
              <w:ind w:left="19"/>
              <w:jc w:val="center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</w:rPr>
              <w:t>Minutes of the meeting held on Tuesday,</w:t>
            </w:r>
            <w:r w:rsidR="007D38A9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271C84">
              <w:rPr>
                <w:rFonts w:ascii="Century Gothic" w:eastAsia="Century Gothic" w:hAnsi="Century Gothic" w:cstheme="minorHAnsi"/>
                <w:b/>
              </w:rPr>
              <w:t>1</w:t>
            </w:r>
            <w:r w:rsidR="00F83BC4">
              <w:rPr>
                <w:rFonts w:ascii="Century Gothic" w:eastAsia="Century Gothic" w:hAnsi="Century Gothic" w:cstheme="minorHAnsi"/>
                <w:b/>
              </w:rPr>
              <w:t>2 October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>20</w:t>
            </w:r>
            <w:r w:rsidR="00AD6F1F" w:rsidRPr="00682F64">
              <w:rPr>
                <w:rFonts w:ascii="Century Gothic" w:eastAsia="Century Gothic" w:hAnsi="Century Gothic" w:cstheme="minorHAnsi"/>
                <w:b/>
              </w:rPr>
              <w:t>2</w:t>
            </w:r>
            <w:r w:rsidR="00B60412" w:rsidRPr="00682F64">
              <w:rPr>
                <w:rFonts w:ascii="Century Gothic" w:eastAsia="Century Gothic" w:hAnsi="Century Gothic" w:cstheme="minorHAnsi"/>
                <w:b/>
              </w:rPr>
              <w:t>1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at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>1930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hrs</w:t>
            </w:r>
            <w:r w:rsidR="00803733"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in </w:t>
            </w:r>
            <w:proofErr w:type="spellStart"/>
            <w:r w:rsidR="00AA741B" w:rsidRPr="00682F64">
              <w:rPr>
                <w:rFonts w:ascii="Century Gothic" w:eastAsia="Century Gothic" w:hAnsi="Century Gothic" w:cstheme="minorHAnsi"/>
                <w:b/>
              </w:rPr>
              <w:t>Otterford</w:t>
            </w:r>
            <w:proofErr w:type="spellEnd"/>
            <w:r w:rsidR="00AA741B" w:rsidRPr="00682F64">
              <w:rPr>
                <w:rFonts w:ascii="Century Gothic" w:eastAsia="Century Gothic" w:hAnsi="Century Gothic" w:cstheme="minorHAnsi"/>
                <w:b/>
              </w:rPr>
              <w:t xml:space="preserve"> Parish Hall</w:t>
            </w:r>
          </w:p>
          <w:p w14:paraId="1EEC81E3" w14:textId="723F94CA" w:rsidR="002708D6" w:rsidRPr="00682F64" w:rsidRDefault="002708D6" w:rsidP="00515008">
            <w:pPr>
              <w:spacing w:line="259" w:lineRule="auto"/>
              <w:rPr>
                <w:rFonts w:ascii="Century Gothic" w:eastAsia="Century Gothic" w:hAnsi="Century Gothic" w:cstheme="minorHAnsi"/>
                <w:b/>
              </w:rPr>
            </w:pPr>
          </w:p>
          <w:p w14:paraId="6DCE768A" w14:textId="4913DAC7" w:rsidR="00836B55" w:rsidRPr="00682F64" w:rsidRDefault="00836B55" w:rsidP="00265292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Present: OPC Councillors Mike </w:t>
            </w:r>
            <w:proofErr w:type="spellStart"/>
            <w:r w:rsidRPr="00682F64">
              <w:rPr>
                <w:rFonts w:ascii="Century Gothic" w:hAnsi="Century Gothic" w:cstheme="minorHAnsi"/>
              </w:rPr>
              <w:t>Canham</w:t>
            </w:r>
            <w:proofErr w:type="spellEnd"/>
            <w:r w:rsidR="00CD40F7" w:rsidRPr="00682F6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(Chairman), Charlie Field</w:t>
            </w:r>
            <w:r w:rsidR="007B1F1D" w:rsidRPr="00682F64">
              <w:rPr>
                <w:rFonts w:ascii="Century Gothic" w:hAnsi="Century Gothic" w:cstheme="minorHAnsi"/>
              </w:rPr>
              <w:t xml:space="preserve"> </w:t>
            </w:r>
            <w:r w:rsidR="00755BA4" w:rsidRPr="00682F64">
              <w:rPr>
                <w:rFonts w:ascii="Century Gothic" w:hAnsi="Century Gothic" w:cstheme="minorHAnsi"/>
              </w:rPr>
              <w:t>(Vice Chairman)</w:t>
            </w:r>
            <w:r w:rsidRPr="00682F64">
              <w:rPr>
                <w:rFonts w:ascii="Century Gothic" w:hAnsi="Century Gothic" w:cstheme="minorHAnsi"/>
              </w:rPr>
              <w:t>,</w:t>
            </w:r>
            <w:r w:rsidR="00961495" w:rsidRPr="00682F64">
              <w:rPr>
                <w:rFonts w:ascii="Century Gothic" w:hAnsi="Century Gothic" w:cstheme="minorHAnsi"/>
              </w:rPr>
              <w:t xml:space="preserve"> </w:t>
            </w:r>
            <w:r w:rsidR="00F83BC4">
              <w:rPr>
                <w:rFonts w:ascii="Century Gothic" w:hAnsi="Century Gothic" w:cstheme="minorHAnsi"/>
              </w:rPr>
              <w:t xml:space="preserve">John Marsden, </w:t>
            </w:r>
            <w:r w:rsidRPr="00682F64">
              <w:rPr>
                <w:rFonts w:ascii="Century Gothic" w:hAnsi="Century Gothic" w:cstheme="minorHAnsi"/>
              </w:rPr>
              <w:t>Lucy Montgomery</w:t>
            </w:r>
            <w:r w:rsidR="00271C84">
              <w:rPr>
                <w:rFonts w:ascii="Century Gothic" w:hAnsi="Century Gothic" w:cstheme="minorHAnsi"/>
              </w:rPr>
              <w:t xml:space="preserve"> and</w:t>
            </w:r>
            <w:r w:rsidR="008737BE" w:rsidRPr="00682F64">
              <w:rPr>
                <w:rFonts w:ascii="Century Gothic" w:hAnsi="Century Gothic" w:cstheme="minorHAnsi"/>
              </w:rPr>
              <w:t xml:space="preserve"> </w:t>
            </w:r>
            <w:r w:rsidR="00271C84">
              <w:rPr>
                <w:rFonts w:ascii="Century Gothic" w:hAnsi="Century Gothic" w:cstheme="minorHAnsi"/>
              </w:rPr>
              <w:t>Phil Wright, SCC Councillor John Thorne</w:t>
            </w:r>
            <w:r w:rsidR="00F83BC4">
              <w:rPr>
                <w:rFonts w:ascii="Century Gothic" w:hAnsi="Century Gothic" w:cstheme="minorHAnsi"/>
              </w:rPr>
              <w:t>, one parishioner</w:t>
            </w:r>
            <w:r w:rsidR="00271C84"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and the Clerk.</w:t>
            </w:r>
          </w:p>
          <w:p w14:paraId="7A60F343" w14:textId="62BFA94A" w:rsidR="00A222E3" w:rsidRPr="00682F64" w:rsidRDefault="00A222E3" w:rsidP="0026529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615283" w14:textId="77777777" w:rsidR="00836B55" w:rsidRPr="008935F5" w:rsidRDefault="00836B55" w:rsidP="00836B55">
            <w:pPr>
              <w:rPr>
                <w:rFonts w:eastAsia="Malgun Gothic"/>
              </w:rPr>
            </w:pPr>
          </w:p>
        </w:tc>
      </w:tr>
      <w:tr w:rsidR="00C20898" w:rsidRPr="008935F5" w14:paraId="6FEDC626" w14:textId="77777777" w:rsidTr="000901FD">
        <w:tc>
          <w:tcPr>
            <w:tcW w:w="851" w:type="dxa"/>
          </w:tcPr>
          <w:p w14:paraId="6E6B3E06" w14:textId="15F8262F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Item</w:t>
            </w:r>
          </w:p>
        </w:tc>
        <w:tc>
          <w:tcPr>
            <w:tcW w:w="7087" w:type="dxa"/>
          </w:tcPr>
          <w:p w14:paraId="23375A40" w14:textId="10C3314A" w:rsidR="00C20898" w:rsidRPr="00682F64" w:rsidRDefault="00C20898" w:rsidP="00C20898">
            <w:pPr>
              <w:jc w:val="center"/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Detail</w:t>
            </w:r>
          </w:p>
        </w:tc>
        <w:tc>
          <w:tcPr>
            <w:tcW w:w="1082" w:type="dxa"/>
          </w:tcPr>
          <w:p w14:paraId="1D8E1CA6" w14:textId="534BFEDE" w:rsidR="00C20898" w:rsidRPr="008F7D74" w:rsidRDefault="00C20898" w:rsidP="00836B55">
            <w:pPr>
              <w:rPr>
                <w:rFonts w:ascii="Century Gothic" w:eastAsia="Malgun Gothic" w:hAnsi="Century Gothic"/>
              </w:rPr>
            </w:pPr>
            <w:r w:rsidRPr="008F7D74">
              <w:rPr>
                <w:rFonts w:ascii="Century Gothic" w:eastAsia="Malgun Gothic" w:hAnsi="Century Gothic"/>
              </w:rPr>
              <w:t>Action</w:t>
            </w:r>
          </w:p>
        </w:tc>
      </w:tr>
      <w:tr w:rsidR="008935F5" w:rsidRPr="008935F5" w14:paraId="5E3DAF53" w14:textId="77777777" w:rsidTr="00F83BC4">
        <w:trPr>
          <w:trHeight w:val="1155"/>
        </w:trPr>
        <w:tc>
          <w:tcPr>
            <w:tcW w:w="851" w:type="dxa"/>
          </w:tcPr>
          <w:p w14:paraId="1A9BFCD0" w14:textId="77777777" w:rsidR="008935F5" w:rsidRPr="008935F5" w:rsidRDefault="008935F5" w:rsidP="00836B55"/>
        </w:tc>
        <w:tc>
          <w:tcPr>
            <w:tcW w:w="7087" w:type="dxa"/>
          </w:tcPr>
          <w:p w14:paraId="19FDF118" w14:textId="3C54AF87" w:rsidR="008935F5" w:rsidRPr="00682F64" w:rsidRDefault="008935F5" w:rsidP="00875FB0">
            <w:pPr>
              <w:spacing w:line="263" w:lineRule="auto"/>
              <w:rPr>
                <w:rFonts w:ascii="Century Gothic" w:eastAsia="Century Gothic" w:hAnsi="Century Gothic" w:cstheme="minorHAnsi"/>
                <w:b/>
              </w:rPr>
            </w:pPr>
            <w:r w:rsidRPr="00682F64">
              <w:rPr>
                <w:rFonts w:ascii="Century Gothic" w:eastAsia="Century Gothic" w:hAnsi="Century Gothic" w:cstheme="minorHAnsi"/>
                <w:b/>
                <w:u w:val="single" w:color="000000"/>
              </w:rPr>
              <w:t>Community Time</w:t>
            </w:r>
            <w:r w:rsidRPr="00682F64">
              <w:rPr>
                <w:rFonts w:ascii="Century Gothic" w:eastAsia="Century Gothic" w:hAnsi="Century Gothic" w:cstheme="minorHAnsi"/>
                <w:b/>
              </w:rPr>
              <w:t xml:space="preserve"> </w:t>
            </w:r>
          </w:p>
          <w:p w14:paraId="7FFEB4DE" w14:textId="77777777" w:rsidR="00041E36" w:rsidRDefault="00366AD7" w:rsidP="00F83BC4">
            <w:pPr>
              <w:rPr>
                <w:rFonts w:ascii="Century Gothic" w:hAnsi="Century Gothic" w:cs="Century Gothic"/>
                <w:color w:val="000000"/>
              </w:rPr>
            </w:pPr>
            <w:r w:rsidRPr="00F83BC4">
              <w:rPr>
                <w:rFonts w:ascii="Century Gothic" w:hAnsi="Century Gothic" w:cstheme="minorHAnsi"/>
              </w:rPr>
              <w:t>SCC Cllr Thorne had submitted a written report prior to the meeting</w:t>
            </w:r>
            <w:r w:rsidR="00BD506D" w:rsidRPr="00F83BC4">
              <w:rPr>
                <w:rFonts w:ascii="Century Gothic" w:hAnsi="Century Gothic" w:cstheme="minorHAnsi"/>
              </w:rPr>
              <w:t xml:space="preserve"> which was noted.  </w:t>
            </w:r>
            <w:r w:rsidR="0042503E" w:rsidRPr="00F83BC4">
              <w:rPr>
                <w:rFonts w:ascii="Century Gothic" w:hAnsi="Century Gothic" w:cs="Century Gothic"/>
                <w:color w:val="000000"/>
              </w:rPr>
              <w:t xml:space="preserve"> </w:t>
            </w:r>
            <w:r w:rsidR="00873DDC">
              <w:rPr>
                <w:rFonts w:ascii="Century Gothic" w:hAnsi="Century Gothic" w:cs="Century Gothic"/>
                <w:color w:val="000000"/>
              </w:rPr>
              <w:t xml:space="preserve">He was concerned that the invitation to a local government reorganisation meeting with parishes did not seem to have been received by several parishes including </w:t>
            </w:r>
            <w:proofErr w:type="spellStart"/>
            <w:r w:rsidR="00873DDC">
              <w:rPr>
                <w:rFonts w:ascii="Century Gothic" w:hAnsi="Century Gothic" w:cs="Century Gothic"/>
                <w:color w:val="000000"/>
              </w:rPr>
              <w:t>Otterford</w:t>
            </w:r>
            <w:proofErr w:type="spellEnd"/>
            <w:r w:rsidR="00873DDC">
              <w:rPr>
                <w:rFonts w:ascii="Century Gothic" w:hAnsi="Century Gothic" w:cs="Century Gothic"/>
                <w:color w:val="000000"/>
              </w:rPr>
              <w:t>.</w:t>
            </w:r>
          </w:p>
          <w:p w14:paraId="6D3E82B7" w14:textId="36734A86" w:rsidR="00873DDC" w:rsidRPr="00F83BC4" w:rsidRDefault="00873DDC" w:rsidP="00F83BC4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74DD1FF7" w14:textId="77777777" w:rsidR="008935F5" w:rsidRDefault="008935F5" w:rsidP="00836B55">
            <w:pPr>
              <w:rPr>
                <w:rFonts w:eastAsia="Malgun Gothic"/>
              </w:rPr>
            </w:pPr>
          </w:p>
          <w:p w14:paraId="07AABA7A" w14:textId="77777777" w:rsidR="000A6FDB" w:rsidRDefault="000A6FDB" w:rsidP="00836B55">
            <w:pPr>
              <w:rPr>
                <w:rFonts w:eastAsia="Malgun Gothic"/>
              </w:rPr>
            </w:pPr>
          </w:p>
          <w:p w14:paraId="4CCFB468" w14:textId="60C50144" w:rsidR="00F55CEC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2298771" w14:textId="048065D8" w:rsidR="00F55CEC" w:rsidRPr="000A6FDB" w:rsidRDefault="00F55CEC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935F5" w:rsidRPr="008935F5" w14:paraId="1CF75BA4" w14:textId="77777777" w:rsidTr="000901FD">
        <w:tc>
          <w:tcPr>
            <w:tcW w:w="851" w:type="dxa"/>
          </w:tcPr>
          <w:p w14:paraId="7F7BE29C" w14:textId="77777777" w:rsidR="008935F5" w:rsidRDefault="008935F5" w:rsidP="00836B55"/>
        </w:tc>
        <w:tc>
          <w:tcPr>
            <w:tcW w:w="7087" w:type="dxa"/>
          </w:tcPr>
          <w:p w14:paraId="4BD30AA6" w14:textId="77777777" w:rsidR="008935F5" w:rsidRPr="00682F64" w:rsidRDefault="008935F5" w:rsidP="00836B55">
            <w:pPr>
              <w:pStyle w:val="Heading1"/>
              <w:spacing w:after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Reports from other organisations</w:t>
            </w:r>
          </w:p>
          <w:p w14:paraId="4EB1643F" w14:textId="2DD6FCAB" w:rsidR="00D07BCC" w:rsidRPr="00682F64" w:rsidRDefault="0079409F" w:rsidP="0079409F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hAnsi="Century Gothic" w:cstheme="minorHAnsi"/>
              </w:rPr>
              <w:t xml:space="preserve">None.  </w:t>
            </w:r>
          </w:p>
        </w:tc>
        <w:tc>
          <w:tcPr>
            <w:tcW w:w="1082" w:type="dxa"/>
          </w:tcPr>
          <w:p w14:paraId="3EF7F2F1" w14:textId="77777777" w:rsidR="008935F5" w:rsidRDefault="008935F5" w:rsidP="00836B55">
            <w:pPr>
              <w:rPr>
                <w:rFonts w:eastAsia="Malgun Gothic"/>
              </w:rPr>
            </w:pPr>
          </w:p>
          <w:p w14:paraId="4BC717EF" w14:textId="77777777" w:rsidR="00265292" w:rsidRDefault="00265292" w:rsidP="00836B55">
            <w:pPr>
              <w:rPr>
                <w:rFonts w:eastAsia="Malgun Gothic"/>
              </w:rPr>
            </w:pPr>
          </w:p>
          <w:p w14:paraId="065F9C2F" w14:textId="6D7A3B90" w:rsidR="00265292" w:rsidRPr="008935F5" w:rsidRDefault="00265292" w:rsidP="00836B55">
            <w:pPr>
              <w:rPr>
                <w:rFonts w:eastAsia="Malgun Gothic"/>
              </w:rPr>
            </w:pPr>
          </w:p>
        </w:tc>
      </w:tr>
      <w:tr w:rsidR="0079409F" w:rsidRPr="008935F5" w14:paraId="52C180FF" w14:textId="77777777" w:rsidTr="000901FD">
        <w:tc>
          <w:tcPr>
            <w:tcW w:w="851" w:type="dxa"/>
          </w:tcPr>
          <w:p w14:paraId="36BF4C37" w14:textId="525462E3" w:rsidR="0079409F" w:rsidRPr="00B11D49" w:rsidRDefault="0079409F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1.</w:t>
            </w:r>
          </w:p>
        </w:tc>
        <w:tc>
          <w:tcPr>
            <w:tcW w:w="7087" w:type="dxa"/>
          </w:tcPr>
          <w:p w14:paraId="2CB2A17B" w14:textId="77777777" w:rsidR="00BC6F25" w:rsidRPr="00682F64" w:rsidRDefault="00875FB0" w:rsidP="00F86CD4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Apologies</w:t>
            </w:r>
          </w:p>
          <w:p w14:paraId="7A1985C8" w14:textId="68334B90" w:rsidR="006E249C" w:rsidRDefault="00F83BC4" w:rsidP="00366AD7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None.</w:t>
            </w:r>
          </w:p>
          <w:p w14:paraId="63DBA1D6" w14:textId="54952E2E" w:rsidR="00366AD7" w:rsidRPr="00682F64" w:rsidRDefault="00366AD7" w:rsidP="00366AD7">
            <w:pPr>
              <w:rPr>
                <w:rFonts w:ascii="Century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7BDC6FFF" w14:textId="77777777" w:rsidR="0079409F" w:rsidRDefault="0079409F" w:rsidP="00836B55">
            <w:pPr>
              <w:rPr>
                <w:rFonts w:eastAsia="Malgun Gothic"/>
              </w:rPr>
            </w:pPr>
          </w:p>
        </w:tc>
      </w:tr>
      <w:tr w:rsidR="008935F5" w:rsidRPr="008935F5" w14:paraId="38748523" w14:textId="77777777" w:rsidTr="000901FD">
        <w:trPr>
          <w:trHeight w:val="1921"/>
        </w:trPr>
        <w:tc>
          <w:tcPr>
            <w:tcW w:w="851" w:type="dxa"/>
          </w:tcPr>
          <w:p w14:paraId="3DA8E084" w14:textId="0EAF3618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2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1FF7EBF1" w14:textId="77777777" w:rsidR="00D04104" w:rsidRPr="00682F64" w:rsidRDefault="00D04104" w:rsidP="00836B55">
            <w:pPr>
              <w:pStyle w:val="Heading1"/>
              <w:tabs>
                <w:tab w:val="center" w:pos="1848"/>
              </w:tabs>
              <w:ind w:left="0" w:firstLine="0"/>
              <w:rPr>
                <w:rFonts w:cstheme="minorHAnsi"/>
                <w:sz w:val="24"/>
              </w:rPr>
            </w:pPr>
            <w:r w:rsidRPr="00682F64">
              <w:rPr>
                <w:rFonts w:cstheme="minorHAnsi"/>
                <w:sz w:val="24"/>
              </w:rPr>
              <w:t>Declarations of Interest</w:t>
            </w:r>
            <w:r w:rsidRPr="00682F64">
              <w:rPr>
                <w:rFonts w:cstheme="minorHAnsi"/>
                <w:b w:val="0"/>
                <w:i/>
                <w:sz w:val="24"/>
                <w:u w:val="none"/>
              </w:rPr>
              <w:t xml:space="preserve"> </w:t>
            </w:r>
            <w:r w:rsidRPr="00682F64">
              <w:rPr>
                <w:rFonts w:cstheme="minorHAnsi"/>
                <w:sz w:val="24"/>
                <w:u w:val="none"/>
              </w:rPr>
              <w:t xml:space="preserve"> </w:t>
            </w:r>
          </w:p>
          <w:p w14:paraId="052352F2" w14:textId="77777777" w:rsidR="00D04104" w:rsidRPr="00682F64" w:rsidRDefault="00D04104" w:rsidP="00836B55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is a member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Parish Hall Committee </w:t>
            </w:r>
          </w:p>
          <w:p w14:paraId="12BA0132" w14:textId="7DBE5978" w:rsidR="00345819" w:rsidRPr="00682F64" w:rsidRDefault="00D04104" w:rsidP="00803733">
            <w:pPr>
              <w:numPr>
                <w:ilvl w:val="0"/>
                <w:numId w:val="2"/>
              </w:numPr>
              <w:spacing w:line="259" w:lineRule="auto"/>
              <w:ind w:left="222" w:hanging="222"/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Century Gothic" w:hAnsi="Century Gothic" w:cstheme="minorHAnsi"/>
                <w:i/>
              </w:rPr>
              <w:t xml:space="preserve">Cllrs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Canham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and </w:t>
            </w:r>
            <w:r w:rsidR="00CD40F7" w:rsidRPr="00682F64">
              <w:rPr>
                <w:rFonts w:ascii="Century Gothic" w:eastAsia="Century Gothic" w:hAnsi="Century Gothic" w:cstheme="minorHAnsi"/>
                <w:i/>
              </w:rPr>
              <w:t>Montgomery</w:t>
            </w:r>
            <w:r w:rsidRPr="00682F64">
              <w:rPr>
                <w:rFonts w:ascii="Century Gothic" w:eastAsia="Century Gothic" w:hAnsi="Century Gothic" w:cstheme="minorHAnsi"/>
                <w:i/>
              </w:rPr>
              <w:t xml:space="preserve"> are Trustees of the </w:t>
            </w:r>
            <w:proofErr w:type="spellStart"/>
            <w:r w:rsidRPr="00682F64">
              <w:rPr>
                <w:rFonts w:ascii="Century Gothic" w:eastAsia="Century Gothic" w:hAnsi="Century Gothic" w:cstheme="minorHAnsi"/>
                <w:i/>
              </w:rPr>
              <w:t>Otterford</w:t>
            </w:r>
            <w:proofErr w:type="spellEnd"/>
            <w:r w:rsidRPr="00682F64">
              <w:rPr>
                <w:rFonts w:ascii="Century Gothic" w:eastAsia="Century Gothic" w:hAnsi="Century Gothic" w:cstheme="minorHAnsi"/>
                <w:i/>
              </w:rPr>
              <w:t xml:space="preserve"> Charity </w:t>
            </w:r>
            <w:r w:rsidR="00870BF2" w:rsidRPr="00682F64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1082" w:type="dxa"/>
          </w:tcPr>
          <w:p w14:paraId="04CC9B75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41C58FE" w14:textId="77777777" w:rsidTr="000901FD">
        <w:trPr>
          <w:trHeight w:val="407"/>
        </w:trPr>
        <w:tc>
          <w:tcPr>
            <w:tcW w:w="851" w:type="dxa"/>
          </w:tcPr>
          <w:p w14:paraId="7B4323D5" w14:textId="0C5F1751" w:rsidR="008935F5" w:rsidRPr="00B11D49" w:rsidRDefault="00875FB0" w:rsidP="00836B55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3</w:t>
            </w:r>
            <w:r w:rsidR="00D04104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B93F420" w14:textId="50EEB0CA" w:rsidR="00D04104" w:rsidRPr="00682F64" w:rsidRDefault="00D04104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Meeting </w:t>
            </w:r>
            <w:proofErr w:type="gramStart"/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of </w:t>
            </w:r>
            <w:r w:rsidR="00153F01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42503E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F83BC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4</w:t>
            </w:r>
            <w:proofErr w:type="gramEnd"/>
            <w:r w:rsidR="00F83BC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September</w:t>
            </w:r>
            <w:r w:rsidR="0042503E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80373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202</w:t>
            </w:r>
            <w:r w:rsidR="00F86CD4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1</w:t>
            </w:r>
            <w:r w:rsidR="00AD6F1F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</w:p>
          <w:p w14:paraId="59C290AC" w14:textId="2BD9BF7D" w:rsidR="0050608A" w:rsidRPr="00682F64" w:rsidRDefault="0050608A" w:rsidP="00836B55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834FEB6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31A349CF" w14:textId="77777777" w:rsidTr="000901FD">
        <w:trPr>
          <w:trHeight w:val="414"/>
        </w:trPr>
        <w:tc>
          <w:tcPr>
            <w:tcW w:w="851" w:type="dxa"/>
          </w:tcPr>
          <w:p w14:paraId="5EF793E1" w14:textId="09160210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  <w:b/>
                <w:bCs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6D0734FA" w14:textId="77777777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 xml:space="preserve">The minutes of the previous meeting were agreed and signed. </w:t>
            </w:r>
          </w:p>
          <w:p w14:paraId="5AF10E01" w14:textId="7425E676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CB33273" w14:textId="77777777" w:rsidR="008935F5" w:rsidRPr="00CC4B95" w:rsidRDefault="008935F5" w:rsidP="00836B55">
            <w:pPr>
              <w:rPr>
                <w:rFonts w:ascii="Century Gothic" w:eastAsia="Malgun Gothic" w:hAnsi="Century Gothic"/>
              </w:rPr>
            </w:pPr>
          </w:p>
        </w:tc>
      </w:tr>
      <w:tr w:rsidR="008935F5" w:rsidRPr="008935F5" w14:paraId="48AB1544" w14:textId="77777777" w:rsidTr="00F24450">
        <w:trPr>
          <w:trHeight w:val="904"/>
        </w:trPr>
        <w:tc>
          <w:tcPr>
            <w:tcW w:w="851" w:type="dxa"/>
          </w:tcPr>
          <w:p w14:paraId="70B28B26" w14:textId="0CB79F0B" w:rsidR="008935F5" w:rsidRPr="000901FD" w:rsidRDefault="00D04104" w:rsidP="00836B55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3</w:t>
            </w:r>
            <w:r w:rsidRPr="000901FD">
              <w:rPr>
                <w:rFonts w:ascii="Century Gothic" w:hAnsi="Century Gothic"/>
              </w:rPr>
              <w:t>.2</w:t>
            </w:r>
          </w:p>
        </w:tc>
        <w:tc>
          <w:tcPr>
            <w:tcW w:w="7087" w:type="dxa"/>
          </w:tcPr>
          <w:p w14:paraId="00A92610" w14:textId="3000F5E0" w:rsidR="008935F5" w:rsidRPr="00682F64" w:rsidRDefault="00D04104" w:rsidP="00836B55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Matters arising:</w:t>
            </w:r>
            <w:r w:rsidR="00875FB0" w:rsidRPr="00682F64">
              <w:rPr>
                <w:rFonts w:ascii="Century Gothic" w:eastAsia="Malgun Gothic" w:hAnsi="Century Gothic" w:cstheme="minorHAnsi"/>
              </w:rPr>
              <w:t xml:space="preserve"> </w:t>
            </w:r>
            <w:r w:rsidR="00F24450">
              <w:rPr>
                <w:rFonts w:ascii="Century Gothic" w:eastAsia="Malgun Gothic" w:hAnsi="Century Gothic" w:cstheme="minorHAnsi"/>
              </w:rPr>
              <w:t xml:space="preserve">SWAT’s </w:t>
            </w:r>
            <w:r w:rsidR="00577193">
              <w:rPr>
                <w:rFonts w:ascii="Century Gothic" w:eastAsia="Malgun Gothic" w:hAnsi="Century Gothic" w:cstheme="minorHAnsi"/>
              </w:rPr>
              <w:t xml:space="preserve">dog waste </w:t>
            </w:r>
            <w:r w:rsidR="00F24450">
              <w:rPr>
                <w:rFonts w:ascii="Century Gothic" w:eastAsia="Malgun Gothic" w:hAnsi="Century Gothic" w:cstheme="minorHAnsi"/>
              </w:rPr>
              <w:t>bin-</w:t>
            </w:r>
            <w:proofErr w:type="spellStart"/>
            <w:r w:rsidR="00F24450">
              <w:rPr>
                <w:rFonts w:ascii="Century Gothic" w:eastAsia="Malgun Gothic" w:hAnsi="Century Gothic" w:cstheme="minorHAnsi"/>
              </w:rPr>
              <w:t>empyting</w:t>
            </w:r>
            <w:proofErr w:type="spellEnd"/>
            <w:r w:rsidR="00F24450">
              <w:rPr>
                <w:rFonts w:ascii="Century Gothic" w:eastAsia="Malgun Gothic" w:hAnsi="Century Gothic" w:cstheme="minorHAnsi"/>
              </w:rPr>
              <w:t xml:space="preserve"> service was going well so far and the first invoice had arrived and been paid.</w:t>
            </w:r>
          </w:p>
          <w:p w14:paraId="0C9124CC" w14:textId="47A78514" w:rsidR="00836B55" w:rsidRPr="00682F64" w:rsidRDefault="00836B55" w:rsidP="00836B55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6BE539CD" w14:textId="77777777" w:rsidR="008935F5" w:rsidRDefault="008935F5" w:rsidP="00836B55">
            <w:pPr>
              <w:rPr>
                <w:rFonts w:ascii="Century Gothic" w:eastAsia="Malgun Gothic" w:hAnsi="Century Gothic"/>
              </w:rPr>
            </w:pPr>
          </w:p>
          <w:p w14:paraId="6FCEFE85" w14:textId="77777777" w:rsidR="0042503E" w:rsidRDefault="0042503E" w:rsidP="00836B55">
            <w:pPr>
              <w:rPr>
                <w:rFonts w:ascii="Century Gothic" w:eastAsia="Malgun Gothic" w:hAnsi="Century Gothic"/>
              </w:rPr>
            </w:pPr>
          </w:p>
          <w:p w14:paraId="373D607B" w14:textId="4ADC5BD0" w:rsidR="0042503E" w:rsidRPr="0042503E" w:rsidRDefault="0042503E" w:rsidP="00836B55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B7472" w:rsidRPr="008935F5" w14:paraId="03A0873A" w14:textId="77777777" w:rsidTr="000901FD">
        <w:tc>
          <w:tcPr>
            <w:tcW w:w="851" w:type="dxa"/>
          </w:tcPr>
          <w:p w14:paraId="52012328" w14:textId="6831C57D" w:rsidR="00FB7472" w:rsidRPr="00B11D49" w:rsidRDefault="00875FB0" w:rsidP="00FB7472">
            <w:pPr>
              <w:rPr>
                <w:rFonts w:ascii="Century Gothic" w:hAnsi="Century Gothic"/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4</w:t>
            </w:r>
            <w:r w:rsidR="00FB7472" w:rsidRPr="00B11D49">
              <w:rPr>
                <w:rFonts w:ascii="Century Gothic" w:hAnsi="Century Gothic"/>
                <w:b/>
                <w:bCs/>
              </w:rPr>
              <w:t>.</w:t>
            </w:r>
          </w:p>
        </w:tc>
        <w:tc>
          <w:tcPr>
            <w:tcW w:w="7087" w:type="dxa"/>
          </w:tcPr>
          <w:p w14:paraId="5881AA66" w14:textId="22071636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Planning</w:t>
            </w:r>
          </w:p>
          <w:p w14:paraId="10AEA15B" w14:textId="21CD3547" w:rsidR="00FB7472" w:rsidRPr="00682F64" w:rsidRDefault="00FB7472" w:rsidP="00FB7472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1670E226" w14:textId="77777777" w:rsidR="00FB7472" w:rsidRPr="00CC4B95" w:rsidRDefault="00FB7472" w:rsidP="00FB7472">
            <w:pPr>
              <w:rPr>
                <w:rFonts w:ascii="Century Gothic" w:eastAsia="Malgun Gothic" w:hAnsi="Century Gothic"/>
              </w:rPr>
            </w:pPr>
          </w:p>
        </w:tc>
      </w:tr>
      <w:tr w:rsidR="00FB7472" w:rsidRPr="008935F5" w14:paraId="352B5D98" w14:textId="77777777" w:rsidTr="000901FD">
        <w:trPr>
          <w:trHeight w:val="708"/>
        </w:trPr>
        <w:tc>
          <w:tcPr>
            <w:tcW w:w="851" w:type="dxa"/>
          </w:tcPr>
          <w:p w14:paraId="4070711F" w14:textId="403C470F" w:rsidR="00FB7472" w:rsidRPr="000901FD" w:rsidRDefault="00FB7472" w:rsidP="00FB7472">
            <w:pPr>
              <w:rPr>
                <w:rFonts w:ascii="Century Gothic" w:hAnsi="Century Gothic"/>
              </w:rPr>
            </w:pPr>
            <w:r w:rsidRPr="000901FD">
              <w:rPr>
                <w:rFonts w:ascii="Century Gothic" w:hAnsi="Century Gothic"/>
              </w:rPr>
              <w:t xml:space="preserve">   </w:t>
            </w:r>
            <w:r w:rsidR="00875FB0" w:rsidRPr="000901FD">
              <w:rPr>
                <w:rFonts w:ascii="Century Gothic" w:hAnsi="Century Gothic"/>
              </w:rPr>
              <w:t>4</w:t>
            </w:r>
            <w:r w:rsidRPr="000901FD">
              <w:rPr>
                <w:rFonts w:ascii="Century Gothic" w:hAnsi="Century Gothic"/>
              </w:rPr>
              <w:t>.1</w:t>
            </w:r>
          </w:p>
        </w:tc>
        <w:tc>
          <w:tcPr>
            <w:tcW w:w="7087" w:type="dxa"/>
          </w:tcPr>
          <w:p w14:paraId="34B07CD1" w14:textId="3E666693" w:rsidR="0042503E" w:rsidRPr="0042503E" w:rsidRDefault="00F83BC4" w:rsidP="00F83BC4">
            <w:pPr>
              <w:rPr>
                <w:rFonts w:ascii="Century Gothic" w:hAnsi="Century Gothic" w:cstheme="minorHAnsi"/>
                <w:color w:val="212529"/>
                <w:shd w:val="clear" w:color="auto" w:fill="FFFFFF"/>
              </w:rPr>
            </w:pPr>
            <w:r>
              <w:rPr>
                <w:rFonts w:ascii="Century Gothic" w:hAnsi="Century Gothic" w:cstheme="minorHAnsi"/>
              </w:rPr>
              <w:t>New</w:t>
            </w:r>
            <w:r>
              <w:rPr>
                <w:rFonts w:ascii="Century Gothic" w:hAnsi="Century Gothic" w:cstheme="minorHAnsi"/>
              </w:rPr>
              <w:t xml:space="preserve"> </w:t>
            </w:r>
            <w:r w:rsidRPr="00682F64">
              <w:rPr>
                <w:rFonts w:ascii="Century Gothic" w:hAnsi="Century Gothic" w:cstheme="minorHAnsi"/>
              </w:rPr>
              <w:t>applications: none</w:t>
            </w:r>
          </w:p>
        </w:tc>
        <w:tc>
          <w:tcPr>
            <w:tcW w:w="1082" w:type="dxa"/>
          </w:tcPr>
          <w:p w14:paraId="439E1C6A" w14:textId="77777777" w:rsidR="00256773" w:rsidRDefault="00256773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1B12D7F" w14:textId="276D940E" w:rsidR="0050608A" w:rsidRPr="00256773" w:rsidRDefault="0050608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86CD4" w:rsidRPr="008935F5" w14:paraId="5A7590F0" w14:textId="77777777" w:rsidTr="000901FD">
        <w:trPr>
          <w:trHeight w:val="708"/>
        </w:trPr>
        <w:tc>
          <w:tcPr>
            <w:tcW w:w="851" w:type="dxa"/>
          </w:tcPr>
          <w:p w14:paraId="0A471F9D" w14:textId="287EA363" w:rsidR="00F86CD4" w:rsidRPr="000901FD" w:rsidRDefault="00F86CD4" w:rsidP="00FB74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   4.2</w:t>
            </w:r>
          </w:p>
        </w:tc>
        <w:tc>
          <w:tcPr>
            <w:tcW w:w="7087" w:type="dxa"/>
          </w:tcPr>
          <w:p w14:paraId="65946EF9" w14:textId="7C70EF13" w:rsidR="00F86CD4" w:rsidRPr="00682F64" w:rsidRDefault="00F83BC4" w:rsidP="00041E36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Granted applications: none</w:t>
            </w:r>
          </w:p>
        </w:tc>
        <w:tc>
          <w:tcPr>
            <w:tcW w:w="1082" w:type="dxa"/>
          </w:tcPr>
          <w:p w14:paraId="0A72355B" w14:textId="77777777" w:rsidR="00F86CD4" w:rsidRDefault="00F86CD4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F83BC4" w:rsidRPr="008935F5" w14:paraId="097776FA" w14:textId="77777777" w:rsidTr="000901FD">
        <w:trPr>
          <w:trHeight w:val="708"/>
        </w:trPr>
        <w:tc>
          <w:tcPr>
            <w:tcW w:w="851" w:type="dxa"/>
          </w:tcPr>
          <w:p w14:paraId="09026B3F" w14:textId="0D78F4AD" w:rsidR="00F83BC4" w:rsidRDefault="00F83BC4" w:rsidP="00F83BC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4.3</w:t>
            </w:r>
          </w:p>
        </w:tc>
        <w:tc>
          <w:tcPr>
            <w:tcW w:w="7087" w:type="dxa"/>
          </w:tcPr>
          <w:p w14:paraId="368FEEC0" w14:textId="77777777" w:rsidR="00F83BC4" w:rsidRDefault="00F83BC4" w:rsidP="00041E36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Cobblers Cottage </w:t>
            </w:r>
            <w:r w:rsidR="001031E2">
              <w:rPr>
                <w:rFonts w:ascii="Century Gothic" w:hAnsi="Century Gothic" w:cstheme="minorHAnsi"/>
              </w:rPr>
              <w:t xml:space="preserve">planning </w:t>
            </w:r>
            <w:r>
              <w:rPr>
                <w:rFonts w:ascii="Century Gothic" w:hAnsi="Century Gothic" w:cstheme="minorHAnsi"/>
              </w:rPr>
              <w:t>application</w:t>
            </w:r>
            <w:r w:rsidR="001031E2">
              <w:rPr>
                <w:rFonts w:ascii="Century Gothic" w:hAnsi="Century Gothic" w:cstheme="minorHAnsi"/>
              </w:rPr>
              <w:t>.</w:t>
            </w:r>
          </w:p>
          <w:p w14:paraId="6F267E0C" w14:textId="0F7C6C10" w:rsidR="001031E2" w:rsidRDefault="001031E2" w:rsidP="00041E36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Mr Ruthven attended to explain the difficulties he was having obtaining </w:t>
            </w:r>
            <w:r w:rsidR="000A29E3">
              <w:rPr>
                <w:rFonts w:ascii="Century Gothic" w:hAnsi="Century Gothic" w:cstheme="minorHAnsi"/>
              </w:rPr>
              <w:t xml:space="preserve">detailed </w:t>
            </w:r>
            <w:r>
              <w:rPr>
                <w:rFonts w:ascii="Century Gothic" w:hAnsi="Century Gothic" w:cstheme="minorHAnsi"/>
              </w:rPr>
              <w:t xml:space="preserve">planning permission for the renovation of this </w:t>
            </w:r>
            <w:r w:rsidR="000A29E3">
              <w:rPr>
                <w:rFonts w:ascii="Century Gothic" w:hAnsi="Century Gothic" w:cstheme="minorHAnsi"/>
              </w:rPr>
              <w:t xml:space="preserve">dilapidated and unsightly property.  </w:t>
            </w:r>
            <w:r w:rsidR="000A29E3" w:rsidRPr="000A29E3">
              <w:rPr>
                <w:rFonts w:ascii="Century Gothic" w:hAnsi="Century Gothic" w:cstheme="minorHAnsi"/>
                <w:u w:val="single"/>
              </w:rPr>
              <w:t>The Council agreed</w:t>
            </w:r>
            <w:r w:rsidR="000A29E3">
              <w:rPr>
                <w:rFonts w:ascii="Century Gothic" w:hAnsi="Century Gothic" w:cstheme="minorHAnsi"/>
              </w:rPr>
              <w:t xml:space="preserve"> that it was in the </w:t>
            </w:r>
            <w:r w:rsidR="006A191C">
              <w:rPr>
                <w:rFonts w:ascii="Century Gothic" w:hAnsi="Century Gothic" w:cstheme="minorHAnsi"/>
              </w:rPr>
              <w:t>P</w:t>
            </w:r>
            <w:r w:rsidR="000A29E3">
              <w:rPr>
                <w:rFonts w:ascii="Century Gothic" w:hAnsi="Century Gothic" w:cstheme="minorHAnsi"/>
              </w:rPr>
              <w:t xml:space="preserve">arish’s interest that the building be renovated and would write to the planning department in support of the application.  Councillor </w:t>
            </w:r>
            <w:proofErr w:type="spellStart"/>
            <w:r w:rsidR="000A29E3">
              <w:rPr>
                <w:rFonts w:ascii="Century Gothic" w:hAnsi="Century Gothic" w:cstheme="minorHAnsi"/>
              </w:rPr>
              <w:t>Canham</w:t>
            </w:r>
            <w:proofErr w:type="spellEnd"/>
            <w:r w:rsidR="000A29E3">
              <w:rPr>
                <w:rFonts w:ascii="Century Gothic" w:hAnsi="Century Gothic" w:cstheme="minorHAnsi"/>
              </w:rPr>
              <w:t xml:space="preserve"> would </w:t>
            </w:r>
            <w:r w:rsidR="008714CA">
              <w:rPr>
                <w:rFonts w:ascii="Century Gothic" w:hAnsi="Century Gothic" w:cstheme="minorHAnsi"/>
              </w:rPr>
              <w:t xml:space="preserve">also </w:t>
            </w:r>
            <w:r w:rsidR="000A29E3">
              <w:rPr>
                <w:rFonts w:ascii="Century Gothic" w:hAnsi="Century Gothic" w:cstheme="minorHAnsi"/>
              </w:rPr>
              <w:t xml:space="preserve">try to set up a site visit with himself, SWAT Councillor Ross Henley, </w:t>
            </w:r>
            <w:r w:rsidR="006A191C">
              <w:rPr>
                <w:rFonts w:ascii="Century Gothic" w:hAnsi="Century Gothic" w:cstheme="minorHAnsi"/>
              </w:rPr>
              <w:t>a</w:t>
            </w:r>
            <w:r w:rsidR="000A29E3">
              <w:rPr>
                <w:rFonts w:ascii="Century Gothic" w:hAnsi="Century Gothic" w:cstheme="minorHAnsi"/>
              </w:rPr>
              <w:t xml:space="preserve"> Senior Planner and Mr Ruthven to try to resolve matters.</w:t>
            </w:r>
          </w:p>
          <w:p w14:paraId="3CD906BC" w14:textId="4E9CC460" w:rsidR="000A29E3" w:rsidRDefault="000A29E3" w:rsidP="00041E36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2B3672A8" w14:textId="77777777" w:rsidR="00F83BC4" w:rsidRDefault="00F83BC4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6E6798F" w14:textId="77777777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7F6F199" w14:textId="77777777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38286EB" w14:textId="77777777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7DBDC61" w14:textId="77777777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4FFBEB1" w14:textId="77777777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150F91F0" w14:textId="77777777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BDFE038" w14:textId="77777777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CE432A3" w14:textId="115E5B43" w:rsidR="008714CA" w:rsidRDefault="008714CA" w:rsidP="00FB7472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</w:tc>
      </w:tr>
      <w:tr w:rsidR="0056085B" w:rsidRPr="008935F5" w14:paraId="619E2F2B" w14:textId="77777777" w:rsidTr="000901FD">
        <w:tc>
          <w:tcPr>
            <w:tcW w:w="851" w:type="dxa"/>
          </w:tcPr>
          <w:p w14:paraId="14CABC99" w14:textId="4E0D3F29" w:rsidR="0056085B" w:rsidRPr="00D04104" w:rsidRDefault="0056085B" w:rsidP="0056085B">
            <w:pPr>
              <w:rPr>
                <w:b/>
                <w:bCs/>
              </w:rPr>
            </w:pPr>
            <w:r w:rsidRPr="00B11D49">
              <w:rPr>
                <w:rFonts w:ascii="Century Gothic" w:hAnsi="Century Gothic"/>
                <w:b/>
                <w:bCs/>
              </w:rPr>
              <w:t>5</w:t>
            </w:r>
            <w:r>
              <w:rPr>
                <w:b/>
                <w:bCs/>
              </w:rPr>
              <w:t xml:space="preserve">. </w:t>
            </w:r>
          </w:p>
        </w:tc>
        <w:tc>
          <w:tcPr>
            <w:tcW w:w="7087" w:type="dxa"/>
          </w:tcPr>
          <w:p w14:paraId="6DE0219B" w14:textId="7B88CB1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Other matters</w:t>
            </w:r>
          </w:p>
          <w:p w14:paraId="40B1F4ED" w14:textId="5BC3494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060DFC8C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2347CE72" w14:textId="77777777" w:rsidTr="000901FD">
        <w:tc>
          <w:tcPr>
            <w:tcW w:w="851" w:type="dxa"/>
          </w:tcPr>
          <w:p w14:paraId="42F15DAF" w14:textId="573FE67F" w:rsidR="0056085B" w:rsidRPr="008737BE" w:rsidRDefault="0056085B" w:rsidP="0056085B">
            <w:pPr>
              <w:jc w:val="center"/>
              <w:rPr>
                <w:rFonts w:ascii="Century Gothic" w:hAnsi="Century Gothic"/>
              </w:rPr>
            </w:pPr>
            <w:r w:rsidRPr="008737BE">
              <w:rPr>
                <w:rFonts w:ascii="Century Gothic" w:hAnsi="Century Gothic"/>
              </w:rPr>
              <w:t>5.1</w:t>
            </w:r>
          </w:p>
        </w:tc>
        <w:tc>
          <w:tcPr>
            <w:tcW w:w="7087" w:type="dxa"/>
          </w:tcPr>
          <w:p w14:paraId="787D22E0" w14:textId="204ABF63" w:rsidR="0056085B" w:rsidRPr="00682F64" w:rsidRDefault="0056085B" w:rsidP="0056085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Projects/activities/events</w:t>
            </w:r>
            <w:r w:rsidRPr="00682F64">
              <w:rPr>
                <w:rFonts w:ascii="Century Gothic" w:eastAsia="Malgun Gothic" w:hAnsi="Century Gothic" w:cstheme="minorHAnsi"/>
              </w:rPr>
              <w:t xml:space="preserve"> – update.</w:t>
            </w:r>
          </w:p>
          <w:p w14:paraId="087FD033" w14:textId="77777777" w:rsidR="00EA30FA" w:rsidRDefault="0056085B" w:rsidP="00366AD7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</w:rPr>
              <w:t>An updated list was circulated and noted.</w:t>
            </w:r>
            <w:r w:rsidR="00873DDC">
              <w:rPr>
                <w:rFonts w:ascii="Century Gothic" w:eastAsia="Malgun Gothic" w:hAnsi="Century Gothic" w:cstheme="minorHAnsi"/>
              </w:rPr>
              <w:t xml:space="preserve">  Clerk to produce a poster advertising remaining compost </w:t>
            </w:r>
            <w:proofErr w:type="gramStart"/>
            <w:r w:rsidR="00873DDC">
              <w:rPr>
                <w:rFonts w:ascii="Century Gothic" w:eastAsia="Malgun Gothic" w:hAnsi="Century Gothic" w:cstheme="minorHAnsi"/>
              </w:rPr>
              <w:t>bins (10 still left)</w:t>
            </w:r>
            <w:proofErr w:type="gramEnd"/>
            <w:r w:rsidR="00873DDC">
              <w:rPr>
                <w:rFonts w:ascii="Century Gothic" w:eastAsia="Malgun Gothic" w:hAnsi="Century Gothic" w:cstheme="minorHAnsi"/>
              </w:rPr>
              <w:t>.</w:t>
            </w:r>
          </w:p>
          <w:p w14:paraId="40A3CA82" w14:textId="673572BE" w:rsidR="00137CD6" w:rsidRPr="00682F64" w:rsidRDefault="00137CD6" w:rsidP="00366AD7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166FCAFF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D3311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69CAA8D" w14:textId="2922961C" w:rsidR="0056085B" w:rsidRPr="00290CF1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56085B" w:rsidRPr="008935F5" w14:paraId="747C4FBC" w14:textId="77777777" w:rsidTr="00BD506D">
        <w:trPr>
          <w:trHeight w:val="960"/>
        </w:trPr>
        <w:tc>
          <w:tcPr>
            <w:tcW w:w="851" w:type="dxa"/>
          </w:tcPr>
          <w:p w14:paraId="6BE83553" w14:textId="1E707FE8" w:rsidR="0056085B" w:rsidRPr="007D38A9" w:rsidRDefault="0056085B" w:rsidP="0056085B">
            <w:pPr>
              <w:jc w:val="center"/>
              <w:rPr>
                <w:rFonts w:ascii="Century Gothic" w:hAnsi="Century Gothic"/>
              </w:rPr>
            </w:pPr>
            <w:r w:rsidRPr="007D38A9">
              <w:rPr>
                <w:rFonts w:ascii="Century Gothic" w:hAnsi="Century Gothic"/>
              </w:rPr>
              <w:t>5.2</w:t>
            </w:r>
          </w:p>
        </w:tc>
        <w:tc>
          <w:tcPr>
            <w:tcW w:w="7087" w:type="dxa"/>
          </w:tcPr>
          <w:p w14:paraId="2E185876" w14:textId="77777777" w:rsidR="00A81CC3" w:rsidRPr="00682F64" w:rsidRDefault="0056085B" w:rsidP="00A81CC3">
            <w:pPr>
              <w:rPr>
                <w:rFonts w:ascii="Century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Community Broadband</w:t>
            </w:r>
            <w:r w:rsidR="00A81CC3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="00A81CC3" w:rsidRPr="00682F64">
              <w:rPr>
                <w:rFonts w:ascii="Century Gothic" w:hAnsi="Century Gothic" w:cstheme="minorHAnsi"/>
              </w:rPr>
              <w:t xml:space="preserve"> </w:t>
            </w:r>
          </w:p>
          <w:p w14:paraId="14464061" w14:textId="1C21B36C" w:rsidR="001031E2" w:rsidRDefault="0042503E" w:rsidP="001031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There was no significant progress to report. A parishioner is c</w:t>
            </w:r>
            <w:r w:rsidR="00F83BC4">
              <w:rPr>
                <w:rFonts w:ascii="Century Gothic" w:hAnsi="Century Gothic"/>
              </w:rPr>
              <w:t xml:space="preserve">ontinuing to canvass </w:t>
            </w:r>
            <w:r>
              <w:rPr>
                <w:rFonts w:ascii="Century Gothic" w:hAnsi="Century Gothic"/>
              </w:rPr>
              <w:t xml:space="preserve">households in </w:t>
            </w:r>
            <w:proofErr w:type="spellStart"/>
            <w:r>
              <w:rPr>
                <w:rFonts w:ascii="Century Gothic" w:hAnsi="Century Gothic"/>
              </w:rPr>
              <w:t>Bishopswood</w:t>
            </w:r>
            <w:proofErr w:type="spellEnd"/>
            <w:r>
              <w:rPr>
                <w:rFonts w:ascii="Century Gothic" w:hAnsi="Century Gothic"/>
              </w:rPr>
              <w:t xml:space="preserve"> to gauge interest in community broadband</w:t>
            </w:r>
            <w:r w:rsidR="00F83BC4">
              <w:rPr>
                <w:rFonts w:ascii="Century Gothic" w:hAnsi="Century Gothic"/>
              </w:rPr>
              <w:t xml:space="preserve">. </w:t>
            </w:r>
            <w:proofErr w:type="spellStart"/>
            <w:r w:rsidR="00F83BC4">
              <w:rPr>
                <w:rFonts w:ascii="Century Gothic" w:hAnsi="Century Gothic"/>
              </w:rPr>
              <w:t>Gigaclear</w:t>
            </w:r>
            <w:proofErr w:type="spellEnd"/>
            <w:r w:rsidR="00F83BC4">
              <w:rPr>
                <w:rFonts w:ascii="Century Gothic" w:hAnsi="Century Gothic"/>
              </w:rPr>
              <w:t xml:space="preserve"> have not responded to Councillor </w:t>
            </w:r>
            <w:proofErr w:type="spellStart"/>
            <w:r w:rsidR="00F83BC4">
              <w:rPr>
                <w:rFonts w:ascii="Century Gothic" w:hAnsi="Century Gothic"/>
              </w:rPr>
              <w:t>Canham’s</w:t>
            </w:r>
            <w:proofErr w:type="spellEnd"/>
            <w:r w:rsidR="00F83BC4">
              <w:rPr>
                <w:rFonts w:ascii="Century Gothic" w:hAnsi="Century Gothic"/>
              </w:rPr>
              <w:t xml:space="preserve"> letter</w:t>
            </w:r>
            <w:r w:rsidR="000A29E3">
              <w:rPr>
                <w:rFonts w:ascii="Century Gothic" w:hAnsi="Century Gothic"/>
              </w:rPr>
              <w:t xml:space="preserve"> enquiring about </w:t>
            </w:r>
            <w:proofErr w:type="gramStart"/>
            <w:r w:rsidR="000A29E3">
              <w:rPr>
                <w:rFonts w:ascii="Century Gothic" w:hAnsi="Century Gothic"/>
              </w:rPr>
              <w:t>private</w:t>
            </w:r>
            <w:r w:rsidR="006A191C">
              <w:rPr>
                <w:rFonts w:ascii="Century Gothic" w:hAnsi="Century Gothic"/>
              </w:rPr>
              <w:t>ly-funded</w:t>
            </w:r>
            <w:proofErr w:type="gramEnd"/>
            <w:r w:rsidR="000A29E3">
              <w:rPr>
                <w:rFonts w:ascii="Century Gothic" w:hAnsi="Century Gothic"/>
              </w:rPr>
              <w:t xml:space="preserve"> networks</w:t>
            </w:r>
            <w:r w:rsidR="001031E2">
              <w:rPr>
                <w:rFonts w:ascii="Century Gothic" w:hAnsi="Century Gothic"/>
              </w:rPr>
              <w:t xml:space="preserve">. Airband have produced a rollout plan which indicates that work will </w:t>
            </w:r>
            <w:r w:rsidR="00873DDC">
              <w:rPr>
                <w:rFonts w:ascii="Century Gothic" w:hAnsi="Century Gothic"/>
              </w:rPr>
              <w:t xml:space="preserve">not </w:t>
            </w:r>
            <w:r w:rsidR="001031E2">
              <w:rPr>
                <w:rFonts w:ascii="Century Gothic" w:hAnsi="Century Gothic"/>
              </w:rPr>
              <w:t xml:space="preserve">start in </w:t>
            </w:r>
            <w:proofErr w:type="spellStart"/>
            <w:r w:rsidR="001031E2">
              <w:rPr>
                <w:rFonts w:ascii="Century Gothic" w:hAnsi="Century Gothic"/>
              </w:rPr>
              <w:t>Otterford</w:t>
            </w:r>
            <w:proofErr w:type="spellEnd"/>
            <w:r w:rsidR="001031E2">
              <w:rPr>
                <w:rFonts w:ascii="Century Gothic" w:hAnsi="Century Gothic"/>
              </w:rPr>
              <w:t xml:space="preserve"> </w:t>
            </w:r>
            <w:r w:rsidR="00873DDC">
              <w:rPr>
                <w:rFonts w:ascii="Century Gothic" w:hAnsi="Century Gothic"/>
              </w:rPr>
              <w:t>until</w:t>
            </w:r>
            <w:r w:rsidR="001031E2">
              <w:rPr>
                <w:rFonts w:ascii="Century Gothic" w:hAnsi="Century Gothic"/>
              </w:rPr>
              <w:t xml:space="preserve"> 2023.</w:t>
            </w:r>
          </w:p>
          <w:p w14:paraId="4652B523" w14:textId="041427C4" w:rsidR="0091725D" w:rsidRPr="00682F64" w:rsidRDefault="001031E2" w:rsidP="001031E2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082" w:type="dxa"/>
          </w:tcPr>
          <w:p w14:paraId="7972BDFC" w14:textId="655477E4" w:rsidR="0056085B" w:rsidRDefault="0056085B" w:rsidP="0056085B">
            <w:pPr>
              <w:rPr>
                <w:rFonts w:ascii="Century Gothic" w:eastAsia="Malgun Gothic" w:hAnsi="Century Gothic"/>
              </w:rPr>
            </w:pPr>
          </w:p>
          <w:p w14:paraId="6DFBEB3C" w14:textId="32C1D64A" w:rsidR="0056085B" w:rsidRPr="008B42B4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299A0E28" w14:textId="77777777" w:rsidTr="00BD506D">
        <w:trPr>
          <w:trHeight w:val="1149"/>
        </w:trPr>
        <w:tc>
          <w:tcPr>
            <w:tcW w:w="851" w:type="dxa"/>
          </w:tcPr>
          <w:p w14:paraId="255FFDA9" w14:textId="79E99502" w:rsidR="0056085B" w:rsidRPr="00EA3AF8" w:rsidRDefault="0056085B" w:rsidP="0056085B">
            <w:pPr>
              <w:jc w:val="center"/>
              <w:rPr>
                <w:rFonts w:ascii="Century Gothic" w:hAnsi="Century Gothic"/>
              </w:rPr>
            </w:pPr>
            <w:r w:rsidRPr="00EA3AF8">
              <w:rPr>
                <w:rFonts w:ascii="Century Gothic" w:hAnsi="Century Gothic"/>
              </w:rPr>
              <w:t>5.</w:t>
            </w:r>
            <w:r w:rsidR="008737BE" w:rsidRPr="00EA3AF8">
              <w:rPr>
                <w:rFonts w:ascii="Century Gothic" w:hAnsi="Century Gothic"/>
              </w:rPr>
              <w:t>3</w:t>
            </w:r>
          </w:p>
        </w:tc>
        <w:tc>
          <w:tcPr>
            <w:tcW w:w="7087" w:type="dxa"/>
          </w:tcPr>
          <w:p w14:paraId="697966A3" w14:textId="7C16DAA7" w:rsidR="005740E5" w:rsidRDefault="0056085B" w:rsidP="0056085B">
            <w:pPr>
              <w:rPr>
                <w:rFonts w:ascii="Century Gothic" w:hAnsi="Century Gothic" w:cstheme="minorHAnsi"/>
                <w:u w:val="single"/>
              </w:rPr>
            </w:pPr>
            <w:r w:rsidRPr="00682F64">
              <w:rPr>
                <w:rFonts w:ascii="Century Gothic" w:hAnsi="Century Gothic" w:cstheme="minorHAnsi"/>
                <w:u w:val="single"/>
              </w:rPr>
              <w:t>Climate &amp; The Environment Project</w:t>
            </w:r>
            <w:r w:rsidR="0091725D" w:rsidRPr="00682F64">
              <w:rPr>
                <w:rFonts w:ascii="Century Gothic" w:hAnsi="Century Gothic" w:cstheme="minorHAnsi"/>
                <w:u w:val="single"/>
              </w:rPr>
              <w:t>- Update on Project Action Plan</w:t>
            </w:r>
          </w:p>
          <w:p w14:paraId="13CF2491" w14:textId="2BFAA27C" w:rsidR="000A29E3" w:rsidRPr="000A29E3" w:rsidRDefault="000A29E3" w:rsidP="0056085B">
            <w:pPr>
              <w:rPr>
                <w:rFonts w:ascii="Century Gothic" w:hAnsi="Century Gothic" w:cstheme="minorHAnsi"/>
              </w:rPr>
            </w:pPr>
            <w:r w:rsidRPr="000A29E3">
              <w:rPr>
                <w:rFonts w:ascii="Century Gothic" w:hAnsi="Century Gothic" w:cstheme="minorHAnsi"/>
              </w:rPr>
              <w:t>Noted.</w:t>
            </w:r>
            <w:r w:rsidR="006A191C">
              <w:rPr>
                <w:rFonts w:ascii="Century Gothic" w:hAnsi="Century Gothic" w:cstheme="minorHAnsi"/>
              </w:rPr>
              <w:t xml:space="preserve"> The draft Questionnaire to those parishioners who received free compost bins, bird boxes and been hotels </w:t>
            </w:r>
            <w:r w:rsidR="006A191C" w:rsidRPr="00137CD6">
              <w:rPr>
                <w:rFonts w:ascii="Century Gothic" w:hAnsi="Century Gothic" w:cstheme="minorHAnsi"/>
                <w:u w:val="single"/>
              </w:rPr>
              <w:t>was agreed</w:t>
            </w:r>
            <w:r w:rsidR="006A191C">
              <w:rPr>
                <w:rFonts w:ascii="Century Gothic" w:hAnsi="Century Gothic" w:cstheme="minorHAnsi"/>
              </w:rPr>
              <w:t>. Questionnaire now to be circulated.</w:t>
            </w:r>
          </w:p>
          <w:p w14:paraId="6E92F962" w14:textId="5A11FDB2" w:rsidR="0091725D" w:rsidRPr="00682F64" w:rsidRDefault="0091725D" w:rsidP="001031E2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3BA67DB6" w14:textId="44A5892E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D8C95AF" w14:textId="77777777" w:rsidR="00050DDE" w:rsidRDefault="00050DD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8DB6780" w14:textId="77777777" w:rsidR="004A26C6" w:rsidRDefault="004A26C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0B15177" w14:textId="77777777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761F43" w14:textId="513F8FD2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</w:tc>
      </w:tr>
      <w:tr w:rsidR="008737BE" w:rsidRPr="008935F5" w14:paraId="6B16536B" w14:textId="77777777" w:rsidTr="008A4FD6">
        <w:trPr>
          <w:trHeight w:val="808"/>
        </w:trPr>
        <w:tc>
          <w:tcPr>
            <w:tcW w:w="851" w:type="dxa"/>
          </w:tcPr>
          <w:p w14:paraId="40689404" w14:textId="3F1C21C1" w:rsidR="008737BE" w:rsidRPr="0050608A" w:rsidRDefault="008737BE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5.4</w:t>
            </w:r>
          </w:p>
        </w:tc>
        <w:tc>
          <w:tcPr>
            <w:tcW w:w="7087" w:type="dxa"/>
          </w:tcPr>
          <w:p w14:paraId="14EA4BC9" w14:textId="315E8D97" w:rsidR="0042503E" w:rsidRPr="0042503E" w:rsidRDefault="0042503E" w:rsidP="0042503E">
            <w:pPr>
              <w:rPr>
                <w:rFonts w:ascii="Century Gothic" w:eastAsia="Malgun Gothic" w:hAnsi="Century Gothic" w:cstheme="minorHAnsi"/>
                <w:u w:val="single"/>
              </w:rPr>
            </w:pPr>
            <w:proofErr w:type="spellStart"/>
            <w:r w:rsidRPr="0042503E">
              <w:rPr>
                <w:rFonts w:ascii="Century Gothic" w:eastAsia="Malgun Gothic" w:hAnsi="Century Gothic" w:cstheme="minorHAnsi"/>
                <w:u w:val="single"/>
              </w:rPr>
              <w:t>Otterford</w:t>
            </w:r>
            <w:proofErr w:type="spellEnd"/>
            <w:r w:rsidRPr="0042503E">
              <w:rPr>
                <w:rFonts w:ascii="Century Gothic" w:eastAsia="Malgun Gothic" w:hAnsi="Century Gothic" w:cstheme="minorHAnsi"/>
                <w:u w:val="single"/>
              </w:rPr>
              <w:t xml:space="preserve"> Playing Fields</w:t>
            </w:r>
          </w:p>
          <w:p w14:paraId="07033BA4" w14:textId="161F2036" w:rsidR="008A4FD6" w:rsidRPr="00682F64" w:rsidRDefault="0042503E" w:rsidP="0042503E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Th</w:t>
            </w:r>
            <w:r w:rsidR="001031E2">
              <w:rPr>
                <w:rFonts w:ascii="Century Gothic" w:eastAsia="Malgun Gothic" w:hAnsi="Century Gothic" w:cstheme="minorHAnsi"/>
              </w:rPr>
              <w:t>ere was no news on the new lease.</w:t>
            </w:r>
          </w:p>
        </w:tc>
        <w:tc>
          <w:tcPr>
            <w:tcW w:w="1082" w:type="dxa"/>
          </w:tcPr>
          <w:p w14:paraId="6974D4B7" w14:textId="77777777" w:rsidR="008737BE" w:rsidRDefault="004213A7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 xml:space="preserve"> </w:t>
            </w:r>
          </w:p>
          <w:p w14:paraId="4AFCA388" w14:textId="77777777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213C26B" w14:textId="61212739" w:rsidR="00155ECB" w:rsidRDefault="00155EC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66341A" w:rsidRPr="008935F5" w14:paraId="3B65449A" w14:textId="77777777" w:rsidTr="0091725D">
        <w:trPr>
          <w:trHeight w:val="993"/>
        </w:trPr>
        <w:tc>
          <w:tcPr>
            <w:tcW w:w="851" w:type="dxa"/>
          </w:tcPr>
          <w:p w14:paraId="46B2C3CD" w14:textId="34BE433E" w:rsidR="0066341A" w:rsidRDefault="0066341A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5.5</w:t>
            </w:r>
          </w:p>
        </w:tc>
        <w:tc>
          <w:tcPr>
            <w:tcW w:w="7087" w:type="dxa"/>
          </w:tcPr>
          <w:p w14:paraId="43D6B3C3" w14:textId="4C0DC958" w:rsidR="0042503E" w:rsidRPr="0042503E" w:rsidRDefault="0042503E" w:rsidP="0042503E">
            <w:pPr>
              <w:rPr>
                <w:rFonts w:ascii="Century Gothic" w:hAnsi="Century Gothic" w:cstheme="minorHAnsi"/>
                <w:u w:val="single"/>
              </w:rPr>
            </w:pPr>
            <w:r w:rsidRPr="0042503E">
              <w:rPr>
                <w:rFonts w:ascii="Century Gothic" w:hAnsi="Century Gothic" w:cstheme="minorHAnsi"/>
                <w:u w:val="single"/>
              </w:rPr>
              <w:t>Platinum Jubilee 2022</w:t>
            </w:r>
          </w:p>
          <w:p w14:paraId="530E578E" w14:textId="1C9C858D" w:rsidR="00050DDE" w:rsidRPr="00682F64" w:rsidRDefault="001031E2" w:rsidP="00424E2D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Details of local celebrations still to be fleshed out.</w:t>
            </w:r>
          </w:p>
        </w:tc>
        <w:tc>
          <w:tcPr>
            <w:tcW w:w="1082" w:type="dxa"/>
          </w:tcPr>
          <w:p w14:paraId="2388F02C" w14:textId="77777777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8F8DDA3" w14:textId="7BD3C049" w:rsidR="00155ECB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MC</w:t>
            </w:r>
          </w:p>
          <w:p w14:paraId="6841B262" w14:textId="75E8B3B5" w:rsidR="0066341A" w:rsidRDefault="0066341A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8A4FD6" w:rsidRPr="008935F5" w14:paraId="7F15C17B" w14:textId="77777777" w:rsidTr="00BD506D">
        <w:trPr>
          <w:trHeight w:val="993"/>
        </w:trPr>
        <w:tc>
          <w:tcPr>
            <w:tcW w:w="851" w:type="dxa"/>
          </w:tcPr>
          <w:p w14:paraId="5A964856" w14:textId="1C741240" w:rsidR="008A4FD6" w:rsidRDefault="008A4FD6" w:rsidP="0056085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5.</w:t>
            </w:r>
            <w:r w:rsidR="0091725D">
              <w:rPr>
                <w:rFonts w:ascii="Century Gothic" w:hAnsi="Century Gothic"/>
              </w:rPr>
              <w:t>6</w:t>
            </w:r>
          </w:p>
        </w:tc>
        <w:tc>
          <w:tcPr>
            <w:tcW w:w="7087" w:type="dxa"/>
          </w:tcPr>
          <w:p w14:paraId="19E31BA0" w14:textId="54899A99" w:rsidR="0042503E" w:rsidRDefault="008B5890" w:rsidP="0042503E">
            <w:pPr>
              <w:rPr>
                <w:rFonts w:ascii="Century Gothic" w:hAnsi="Century Gothic" w:cstheme="minorHAnsi"/>
                <w:u w:val="single"/>
              </w:rPr>
            </w:pPr>
            <w:r>
              <w:rPr>
                <w:rFonts w:ascii="Century Gothic" w:hAnsi="Century Gothic" w:cstheme="minorHAnsi"/>
                <w:u w:val="single"/>
              </w:rPr>
              <w:t>Milepost project – end of project report</w:t>
            </w:r>
          </w:p>
          <w:p w14:paraId="3DFCBBD2" w14:textId="75860032" w:rsidR="008B5890" w:rsidRPr="008B5890" w:rsidRDefault="008B5890" w:rsidP="0042503E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 xml:space="preserve">The report was </w:t>
            </w:r>
            <w:proofErr w:type="gramStart"/>
            <w:r>
              <w:rPr>
                <w:rFonts w:ascii="Century Gothic" w:hAnsi="Century Gothic" w:cstheme="minorHAnsi"/>
              </w:rPr>
              <w:t>noted</w:t>
            </w:r>
            <w:proofErr w:type="gramEnd"/>
            <w:r>
              <w:rPr>
                <w:rFonts w:ascii="Century Gothic" w:hAnsi="Century Gothic" w:cstheme="minorHAnsi"/>
              </w:rPr>
              <w:t xml:space="preserve"> and thanks recorded to the volunteers who had carried out the works.  </w:t>
            </w:r>
            <w:r w:rsidRPr="00873DDC">
              <w:rPr>
                <w:rFonts w:ascii="Century Gothic" w:hAnsi="Century Gothic" w:cstheme="minorHAnsi"/>
                <w:u w:val="single"/>
              </w:rPr>
              <w:t>It was agreed</w:t>
            </w:r>
            <w:r>
              <w:rPr>
                <w:rFonts w:ascii="Century Gothic" w:hAnsi="Century Gothic" w:cstheme="minorHAnsi"/>
              </w:rPr>
              <w:t xml:space="preserve"> to meet the costs of restoring another milepost from further down Corfe Hill which a parishioner had rescued in a poor </w:t>
            </w:r>
            <w:r>
              <w:rPr>
                <w:rFonts w:ascii="Century Gothic" w:hAnsi="Century Gothic" w:cstheme="minorHAnsi"/>
              </w:rPr>
              <w:lastRenderedPageBreak/>
              <w:t xml:space="preserve">state </w:t>
            </w:r>
            <w:r w:rsidR="00873DDC">
              <w:rPr>
                <w:rFonts w:ascii="Century Gothic" w:hAnsi="Century Gothic" w:cstheme="minorHAnsi"/>
              </w:rPr>
              <w:t xml:space="preserve">and stored </w:t>
            </w:r>
            <w:r>
              <w:rPr>
                <w:rFonts w:ascii="Century Gothic" w:hAnsi="Century Gothic" w:cstheme="minorHAnsi"/>
              </w:rPr>
              <w:t xml:space="preserve">after it had been hit by a car some </w:t>
            </w:r>
            <w:r w:rsidR="006A191C">
              <w:rPr>
                <w:rFonts w:ascii="Century Gothic" w:hAnsi="Century Gothic" w:cstheme="minorHAnsi"/>
              </w:rPr>
              <w:t>years</w:t>
            </w:r>
            <w:r>
              <w:rPr>
                <w:rFonts w:ascii="Century Gothic" w:hAnsi="Century Gothic" w:cstheme="minorHAnsi"/>
              </w:rPr>
              <w:t xml:space="preserve"> ago</w:t>
            </w:r>
            <w:r w:rsidR="00873DDC">
              <w:rPr>
                <w:rFonts w:ascii="Century Gothic" w:hAnsi="Century Gothic" w:cstheme="minorHAnsi"/>
              </w:rPr>
              <w:t>.</w:t>
            </w:r>
          </w:p>
          <w:p w14:paraId="5261E0E2" w14:textId="2188D86A" w:rsidR="008B5890" w:rsidRPr="008B5890" w:rsidRDefault="008B5890" w:rsidP="0042503E">
            <w:pPr>
              <w:rPr>
                <w:rFonts w:ascii="Century Gothic" w:hAnsi="Century Gothic" w:cstheme="minorHAnsi"/>
              </w:rPr>
            </w:pPr>
          </w:p>
        </w:tc>
        <w:tc>
          <w:tcPr>
            <w:tcW w:w="1082" w:type="dxa"/>
          </w:tcPr>
          <w:p w14:paraId="42716F78" w14:textId="77777777" w:rsidR="009C4A3B" w:rsidRDefault="009C4A3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DD9A0CA" w14:textId="77777777" w:rsidR="00BE7ADB" w:rsidRDefault="00BE7AD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A2EB3DE" w14:textId="77777777" w:rsidR="00A24E5D" w:rsidRDefault="00A24E5D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790B052" w14:textId="77777777" w:rsidR="0042503E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C0C5252" w14:textId="77777777" w:rsidR="0042503E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AA43209" w14:textId="412472EE" w:rsidR="0042503E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FFD2F8C" w14:textId="6BECE899" w:rsidR="0042503E" w:rsidRDefault="0042503E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50765433" w14:textId="77777777" w:rsidTr="000E22A5">
        <w:trPr>
          <w:trHeight w:val="560"/>
        </w:trPr>
        <w:tc>
          <w:tcPr>
            <w:tcW w:w="851" w:type="dxa"/>
          </w:tcPr>
          <w:p w14:paraId="3EACB608" w14:textId="025BD4F2" w:rsidR="0056085B" w:rsidRPr="000E22A5" w:rsidRDefault="000E22A5" w:rsidP="0056085B">
            <w:pPr>
              <w:rPr>
                <w:rFonts w:ascii="Century Gothic" w:hAnsi="Century Gothic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56085B" w:rsidRPr="000E22A5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  <w:tc>
          <w:tcPr>
            <w:tcW w:w="7087" w:type="dxa"/>
          </w:tcPr>
          <w:p w14:paraId="68E9E8EE" w14:textId="77777777" w:rsidR="009145E0" w:rsidRPr="00682F64" w:rsidRDefault="0056085B" w:rsidP="000E22A5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Correspondence</w:t>
            </w: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 xml:space="preserve"> </w:t>
            </w:r>
          </w:p>
          <w:p w14:paraId="2BB91561" w14:textId="6D94BE43" w:rsidR="0042503E" w:rsidRDefault="001031E2" w:rsidP="0042503E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The Public Consultation on A358 dualling has been announced.  All to examine consultation materials at:  </w:t>
            </w:r>
            <w:hyperlink r:id="rId8" w:history="1">
              <w:r w:rsidRPr="00FD59EE">
                <w:rPr>
                  <w:rStyle w:val="Hyperlink"/>
                  <w:rFonts w:ascii="Century Gothic" w:eastAsia="Malgun Gothic" w:hAnsi="Century Gothic" w:cstheme="minorHAnsi"/>
                </w:rPr>
                <w:t>www.highwaysengland.co.uk/A358-Taunton-Southfields</w:t>
              </w:r>
            </w:hyperlink>
            <w:r>
              <w:rPr>
                <w:rFonts w:ascii="Century Gothic" w:eastAsia="Malgun Gothic" w:hAnsi="Century Gothic" w:cstheme="minorHAnsi"/>
              </w:rPr>
              <w:t xml:space="preserve"> and for discussion at next month’s meeting.</w:t>
            </w:r>
          </w:p>
          <w:p w14:paraId="02D02BE0" w14:textId="3C08768F" w:rsidR="001031E2" w:rsidRPr="001031E2" w:rsidRDefault="001031E2" w:rsidP="0042503E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8C2B05A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8F39C65" w14:textId="11CCE3C6" w:rsidR="0056085B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All</w:t>
            </w:r>
          </w:p>
          <w:p w14:paraId="072FD11F" w14:textId="4F66B0A3" w:rsidR="001031E2" w:rsidRPr="00CC4B95" w:rsidRDefault="001031E2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B/F to Nov</w:t>
            </w:r>
          </w:p>
        </w:tc>
      </w:tr>
      <w:tr w:rsidR="0056085B" w:rsidRPr="008935F5" w14:paraId="37A7826A" w14:textId="77777777" w:rsidTr="000901FD">
        <w:tc>
          <w:tcPr>
            <w:tcW w:w="851" w:type="dxa"/>
          </w:tcPr>
          <w:p w14:paraId="5400F7D8" w14:textId="579F6154" w:rsidR="0056085B" w:rsidRPr="000E22A5" w:rsidRDefault="0056085B" w:rsidP="0056085B">
            <w:pPr>
              <w:rPr>
                <w:rFonts w:ascii="Century Gothic" w:hAnsi="Century Gothic"/>
                <w:b/>
                <w:bCs/>
              </w:rPr>
            </w:pPr>
            <w:r w:rsidRPr="000E22A5">
              <w:rPr>
                <w:rFonts w:ascii="Century Gothic" w:hAnsi="Century Gothic"/>
                <w:b/>
                <w:bCs/>
              </w:rPr>
              <w:t>7.</w:t>
            </w:r>
          </w:p>
        </w:tc>
        <w:tc>
          <w:tcPr>
            <w:tcW w:w="7087" w:type="dxa"/>
          </w:tcPr>
          <w:p w14:paraId="691B96B6" w14:textId="77777777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Financial matters</w:t>
            </w:r>
          </w:p>
          <w:p w14:paraId="44310DAF" w14:textId="36E422E6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</w:tc>
        <w:tc>
          <w:tcPr>
            <w:tcW w:w="1082" w:type="dxa"/>
          </w:tcPr>
          <w:p w14:paraId="28E6C1DA" w14:textId="77777777" w:rsidR="0056085B" w:rsidRPr="00CC4B95" w:rsidRDefault="0056085B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1031E2" w:rsidRPr="008935F5" w14:paraId="685DEDF2" w14:textId="77777777" w:rsidTr="000901FD">
        <w:tc>
          <w:tcPr>
            <w:tcW w:w="851" w:type="dxa"/>
          </w:tcPr>
          <w:p w14:paraId="3DD81A57" w14:textId="2E88B66C" w:rsidR="001031E2" w:rsidRPr="001031E2" w:rsidRDefault="001031E2" w:rsidP="001031E2">
            <w:pPr>
              <w:jc w:val="center"/>
              <w:rPr>
                <w:rFonts w:ascii="Century Gothic" w:hAnsi="Century Gothic"/>
              </w:rPr>
            </w:pPr>
            <w:r w:rsidRPr="001031E2">
              <w:rPr>
                <w:rFonts w:ascii="Century Gothic" w:hAnsi="Century Gothic"/>
              </w:rPr>
              <w:t>7.1</w:t>
            </w:r>
          </w:p>
        </w:tc>
        <w:tc>
          <w:tcPr>
            <w:tcW w:w="7087" w:type="dxa"/>
          </w:tcPr>
          <w:p w14:paraId="6601F41B" w14:textId="77777777" w:rsidR="001031E2" w:rsidRDefault="001031E2" w:rsidP="0056085B">
            <w:pPr>
              <w:rPr>
                <w:rFonts w:ascii="Century Gothic" w:eastAsia="Malgun Gothic" w:hAnsi="Century Gothic" w:cstheme="minorHAnsi"/>
                <w:u w:val="single"/>
              </w:rPr>
            </w:pPr>
            <w:r w:rsidRPr="001031E2">
              <w:rPr>
                <w:rFonts w:ascii="Century Gothic" w:eastAsia="Malgun Gothic" w:hAnsi="Century Gothic" w:cstheme="minorHAnsi"/>
                <w:u w:val="single"/>
              </w:rPr>
              <w:t>First Half-year 2021/22 – financial review</w:t>
            </w:r>
          </w:p>
          <w:p w14:paraId="6398740E" w14:textId="77777777" w:rsidR="001031E2" w:rsidRDefault="001031E2" w:rsidP="0056085B">
            <w:pPr>
              <w:rPr>
                <w:rFonts w:ascii="Century Gothic" w:eastAsia="Malgun Gothic" w:hAnsi="Century Gothic" w:cstheme="minorHAnsi"/>
              </w:rPr>
            </w:pPr>
            <w:r w:rsidRPr="001031E2">
              <w:rPr>
                <w:rFonts w:ascii="Century Gothic" w:eastAsia="Malgun Gothic" w:hAnsi="Century Gothic" w:cstheme="minorHAnsi"/>
              </w:rPr>
              <w:t>Noted.</w:t>
            </w:r>
          </w:p>
          <w:p w14:paraId="26775A8B" w14:textId="3A33783C" w:rsidR="001031E2" w:rsidRPr="001031E2" w:rsidRDefault="001031E2" w:rsidP="0056085B">
            <w:pPr>
              <w:rPr>
                <w:rFonts w:ascii="Century Gothic" w:eastAsia="Malgun Gothic" w:hAnsi="Century Gothic" w:cstheme="minorHAnsi"/>
              </w:rPr>
            </w:pPr>
          </w:p>
        </w:tc>
        <w:tc>
          <w:tcPr>
            <w:tcW w:w="1082" w:type="dxa"/>
          </w:tcPr>
          <w:p w14:paraId="4BD93F4B" w14:textId="77777777" w:rsidR="001031E2" w:rsidRPr="00CC4B95" w:rsidRDefault="001031E2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BE7ADB" w:rsidRPr="008935F5" w14:paraId="24D43672" w14:textId="77777777" w:rsidTr="000901FD">
        <w:tc>
          <w:tcPr>
            <w:tcW w:w="851" w:type="dxa"/>
          </w:tcPr>
          <w:p w14:paraId="6895F89D" w14:textId="651B23DC" w:rsidR="00BE7ADB" w:rsidRPr="00BE7ADB" w:rsidRDefault="00BE7AD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</w:t>
            </w:r>
            <w:r w:rsidRPr="00BE7ADB">
              <w:rPr>
                <w:rFonts w:ascii="Century Gothic" w:hAnsi="Century Gothic"/>
              </w:rPr>
              <w:t>7.</w:t>
            </w:r>
            <w:r w:rsidR="001031E2">
              <w:rPr>
                <w:rFonts w:ascii="Century Gothic" w:hAnsi="Century Gothic"/>
              </w:rPr>
              <w:t>2</w:t>
            </w:r>
          </w:p>
        </w:tc>
        <w:tc>
          <w:tcPr>
            <w:tcW w:w="7087" w:type="dxa"/>
          </w:tcPr>
          <w:p w14:paraId="569D7307" w14:textId="77777777" w:rsidR="00BE7ADB" w:rsidRPr="00682F64" w:rsidRDefault="00BE7ADB" w:rsidP="00BE7ADB">
            <w:pPr>
              <w:rPr>
                <w:rFonts w:ascii="Century Gothic" w:eastAsia="Malgun Gothic" w:hAnsi="Century Gothic" w:cstheme="minorHAnsi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>Monthly Financial summary.</w:t>
            </w:r>
            <w:r w:rsidRPr="00682F64">
              <w:rPr>
                <w:rFonts w:ascii="Century Gothic" w:eastAsia="Malgun Gothic" w:hAnsi="Century Gothic" w:cstheme="minorHAnsi"/>
              </w:rPr>
              <w:t xml:space="preserve"> </w:t>
            </w:r>
          </w:p>
          <w:p w14:paraId="4CBAF8E2" w14:textId="498783E6" w:rsidR="00BE7ADB" w:rsidRDefault="008B5890" w:rsidP="00BE7ADB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N</w:t>
            </w:r>
            <w:r w:rsidR="00BE7ADB" w:rsidRPr="00682F64">
              <w:rPr>
                <w:rFonts w:ascii="Century Gothic" w:hAnsi="Century Gothic" w:cstheme="minorHAnsi"/>
              </w:rPr>
              <w:t>oted</w:t>
            </w:r>
            <w:r w:rsidR="00BE7ADB">
              <w:rPr>
                <w:rFonts w:ascii="Century Gothic" w:hAnsi="Century Gothic" w:cstheme="minorHAnsi"/>
              </w:rPr>
              <w:t>.</w:t>
            </w:r>
          </w:p>
          <w:p w14:paraId="5C6F8828" w14:textId="0EB18EAB" w:rsidR="00BE7ADB" w:rsidRPr="00682F64" w:rsidRDefault="00BE7ADB" w:rsidP="00BE7ADB">
            <w:pPr>
              <w:rPr>
                <w:rFonts w:ascii="Century Gothic" w:eastAsia="Malgun Gothic" w:hAnsi="Century Gothic" w:cstheme="minorHAnsi"/>
                <w:u w:val="single"/>
              </w:rPr>
            </w:pPr>
          </w:p>
        </w:tc>
        <w:tc>
          <w:tcPr>
            <w:tcW w:w="1082" w:type="dxa"/>
          </w:tcPr>
          <w:p w14:paraId="05275F9A" w14:textId="77777777" w:rsidR="00BE7ADB" w:rsidRDefault="00BE7ADB" w:rsidP="0056085B">
            <w:pPr>
              <w:rPr>
                <w:rFonts w:ascii="Century Gothic" w:eastAsia="Malgun Gothic" w:hAnsi="Century Gothic"/>
              </w:rPr>
            </w:pPr>
          </w:p>
          <w:p w14:paraId="3DC760AA" w14:textId="6EDBE685" w:rsidR="008B5890" w:rsidRDefault="008B5890" w:rsidP="0056085B">
            <w:pPr>
              <w:rPr>
                <w:rFonts w:ascii="Century Gothic" w:eastAsia="Malgun Gothic" w:hAnsi="Century Gothic"/>
              </w:rPr>
            </w:pPr>
          </w:p>
        </w:tc>
      </w:tr>
      <w:tr w:rsidR="0056085B" w:rsidRPr="008935F5" w14:paraId="3E00B582" w14:textId="77777777" w:rsidTr="000901FD">
        <w:tc>
          <w:tcPr>
            <w:tcW w:w="851" w:type="dxa"/>
          </w:tcPr>
          <w:p w14:paraId="5544AC30" w14:textId="1D42C938" w:rsidR="0056085B" w:rsidRPr="000E22A5" w:rsidRDefault="0056085B" w:rsidP="0056085B">
            <w:pPr>
              <w:rPr>
                <w:rFonts w:ascii="Century Gothic" w:hAnsi="Century Gothic"/>
              </w:rPr>
            </w:pPr>
            <w:r>
              <w:rPr>
                <w:b/>
                <w:bCs/>
              </w:rPr>
              <w:t xml:space="preserve">   </w:t>
            </w:r>
            <w:r w:rsidRPr="000E22A5">
              <w:rPr>
                <w:rFonts w:ascii="Century Gothic" w:hAnsi="Century Gothic"/>
                <w:b/>
                <w:bCs/>
              </w:rPr>
              <w:t>8.</w:t>
            </w:r>
          </w:p>
        </w:tc>
        <w:tc>
          <w:tcPr>
            <w:tcW w:w="7087" w:type="dxa"/>
          </w:tcPr>
          <w:p w14:paraId="399D2372" w14:textId="569C2FE8" w:rsidR="0056085B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</w:rPr>
              <w:t>Other business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</w:rPr>
              <w:t>.</w:t>
            </w:r>
          </w:p>
          <w:p w14:paraId="40E6C9C6" w14:textId="3C8911BA" w:rsidR="00873DDC" w:rsidRDefault="00873DDC" w:rsidP="0056085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Potholes – 1 by the old </w:t>
            </w:r>
            <w:proofErr w:type="spellStart"/>
            <w:r>
              <w:rPr>
                <w:rFonts w:ascii="Century Gothic" w:eastAsia="Malgun Gothic" w:hAnsi="Century Gothic" w:cstheme="minorHAnsi"/>
              </w:rPr>
              <w:t>Otterford</w:t>
            </w:r>
            <w:proofErr w:type="spellEnd"/>
            <w:r>
              <w:rPr>
                <w:rFonts w:ascii="Century Gothic" w:eastAsia="Malgun Gothic" w:hAnsi="Century Gothic" w:cstheme="minorHAnsi"/>
              </w:rPr>
              <w:t xml:space="preserve"> School, 1 next to Little Whatley (previously reported but getting worse) and the bend above LW was deteriorating.  Clerk to report.</w:t>
            </w:r>
          </w:p>
          <w:p w14:paraId="2859C616" w14:textId="3BB8D53C" w:rsidR="00873DDC" w:rsidRDefault="00873DDC" w:rsidP="0056085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Fly tipping – on the link road between the B3170 and the Holman Clavel Road. </w:t>
            </w:r>
            <w:proofErr w:type="gramStart"/>
            <w:r>
              <w:rPr>
                <w:rFonts w:ascii="Century Gothic" w:eastAsia="Malgun Gothic" w:hAnsi="Century Gothic" w:cstheme="minorHAnsi"/>
              </w:rPr>
              <w:t>Also</w:t>
            </w:r>
            <w:proofErr w:type="gramEnd"/>
            <w:r>
              <w:rPr>
                <w:rFonts w:ascii="Century Gothic" w:eastAsia="Malgun Gothic" w:hAnsi="Century Gothic" w:cstheme="minorHAnsi"/>
              </w:rPr>
              <w:t xml:space="preserve"> a large plastic item had been dumped on the track between the Holman Clavel Road and the B3170.  Clerk to report.</w:t>
            </w:r>
          </w:p>
          <w:p w14:paraId="3CD92D52" w14:textId="236F001A" w:rsidR="00873DDC" w:rsidRDefault="00873DDC" w:rsidP="0056085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The </w:t>
            </w:r>
            <w:proofErr w:type="spellStart"/>
            <w:r>
              <w:rPr>
                <w:rFonts w:ascii="Century Gothic" w:eastAsia="Malgun Gothic" w:hAnsi="Century Gothic" w:cstheme="minorHAnsi"/>
              </w:rPr>
              <w:t>Otterford</w:t>
            </w:r>
            <w:proofErr w:type="spellEnd"/>
            <w:r>
              <w:rPr>
                <w:rFonts w:ascii="Century Gothic" w:eastAsia="Malgun Gothic" w:hAnsi="Century Gothic" w:cstheme="minorHAnsi"/>
              </w:rPr>
              <w:t xml:space="preserve"> Amble had taken place successfully with 14 walkers participating.</w:t>
            </w:r>
          </w:p>
          <w:p w14:paraId="14F2674A" w14:textId="421D154E" w:rsidR="00577193" w:rsidRDefault="00577193" w:rsidP="0056085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The Remembrance Service </w:t>
            </w:r>
            <w:r w:rsidR="00066C75">
              <w:rPr>
                <w:rFonts w:ascii="Century Gothic" w:eastAsia="Malgun Gothic" w:hAnsi="Century Gothic" w:cstheme="minorHAnsi"/>
              </w:rPr>
              <w:t>will</w:t>
            </w:r>
            <w:r>
              <w:rPr>
                <w:rFonts w:ascii="Century Gothic" w:eastAsia="Malgun Gothic" w:hAnsi="Century Gothic" w:cstheme="minorHAnsi"/>
              </w:rPr>
              <w:t xml:space="preserve"> take place at </w:t>
            </w:r>
            <w:proofErr w:type="spellStart"/>
            <w:r>
              <w:rPr>
                <w:rFonts w:ascii="Century Gothic" w:eastAsia="Malgun Gothic" w:hAnsi="Century Gothic" w:cstheme="minorHAnsi"/>
              </w:rPr>
              <w:t>Otterford</w:t>
            </w:r>
            <w:proofErr w:type="spellEnd"/>
            <w:r>
              <w:rPr>
                <w:rFonts w:ascii="Century Gothic" w:eastAsia="Malgun Gothic" w:hAnsi="Century Gothic" w:cstheme="minorHAnsi"/>
              </w:rPr>
              <w:t xml:space="preserve"> Church on 14 November.</w:t>
            </w:r>
          </w:p>
          <w:p w14:paraId="7463A355" w14:textId="30C27573" w:rsidR="00873DDC" w:rsidRDefault="00577193" w:rsidP="0056085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 xml:space="preserve">Councillors were reminded to consider in good time whether they wished to stand for re-election in 2022.  </w:t>
            </w:r>
          </w:p>
          <w:p w14:paraId="2F209D36" w14:textId="48AB2BC2" w:rsidR="006A191C" w:rsidRPr="00873DDC" w:rsidRDefault="006A191C" w:rsidP="0056085B">
            <w:pPr>
              <w:rPr>
                <w:rFonts w:ascii="Century Gothic" w:eastAsia="Malgun Gothic" w:hAnsi="Century Gothic" w:cstheme="minorHAnsi"/>
              </w:rPr>
            </w:pPr>
            <w:r>
              <w:rPr>
                <w:rFonts w:ascii="Century Gothic" w:eastAsia="Malgun Gothic" w:hAnsi="Century Gothic" w:cstheme="minorHAnsi"/>
              </w:rPr>
              <w:t>It was agreed to meet in the Wright Room from November.</w:t>
            </w:r>
          </w:p>
          <w:p w14:paraId="468EA373" w14:textId="41DC4057" w:rsidR="00505FD3" w:rsidRPr="00682F64" w:rsidRDefault="00505FD3" w:rsidP="001031E2">
            <w:pPr>
              <w:rPr>
                <w:rFonts w:ascii="Century Gothic" w:eastAsia="Malgun Gothic" w:hAnsi="Century Gothic" w:cstheme="minorHAnsi"/>
                <w:b/>
                <w:bCs/>
              </w:rPr>
            </w:pPr>
          </w:p>
        </w:tc>
        <w:tc>
          <w:tcPr>
            <w:tcW w:w="1082" w:type="dxa"/>
          </w:tcPr>
          <w:p w14:paraId="7F2E5A5C" w14:textId="77777777" w:rsidR="0056085B" w:rsidRDefault="0056085B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9AFC770" w14:textId="4E4AFC4D" w:rsidR="009145E0" w:rsidRDefault="009145E0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DBDE5EC" w14:textId="692A614E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742BFFA8" w14:textId="7777777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3933504" w14:textId="7777777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0059502" w14:textId="7777777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A814174" w14:textId="77777777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19E3CD9F" w14:textId="69BA8552" w:rsidR="00873DDC" w:rsidRDefault="00873DDC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339989E9" w14:textId="244C716F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23A8753C" w14:textId="10A64455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59839EF" w14:textId="4BF3637C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533C67D5" w14:textId="4F6843C6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6DFCE442" w14:textId="19CDB64F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0F18C337" w14:textId="77777777" w:rsidR="006A191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  <w:p w14:paraId="46DA7E7C" w14:textId="0ADD5242" w:rsidR="00873DDC" w:rsidRDefault="006A191C" w:rsidP="0056085B">
            <w:pPr>
              <w:rPr>
                <w:rFonts w:ascii="Century Gothic" w:eastAsia="Malgun Gothic" w:hAnsi="Century Gothic"/>
                <w:b/>
                <w:bCs/>
              </w:rPr>
            </w:pPr>
            <w:r>
              <w:rPr>
                <w:rFonts w:ascii="Century Gothic" w:eastAsia="Malgun Gothic" w:hAnsi="Century Gothic"/>
                <w:b/>
                <w:bCs/>
              </w:rPr>
              <w:t>Clerk</w:t>
            </w:r>
          </w:p>
          <w:p w14:paraId="69214FD6" w14:textId="10CA4D69" w:rsidR="00EC6986" w:rsidRDefault="00EC6986" w:rsidP="0056085B">
            <w:pPr>
              <w:rPr>
                <w:rFonts w:ascii="Century Gothic" w:eastAsia="Malgun Gothic" w:hAnsi="Century Gothic"/>
                <w:b/>
                <w:bCs/>
              </w:rPr>
            </w:pPr>
          </w:p>
        </w:tc>
      </w:tr>
      <w:tr w:rsidR="0056085B" w:rsidRPr="008935F5" w14:paraId="4DA09B7C" w14:textId="77777777" w:rsidTr="000901FD">
        <w:tc>
          <w:tcPr>
            <w:tcW w:w="851" w:type="dxa"/>
          </w:tcPr>
          <w:p w14:paraId="32DE3155" w14:textId="77777777" w:rsidR="0056085B" w:rsidRDefault="0056085B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111748E6" w14:textId="2B65CB4E" w:rsidR="0056085B" w:rsidRPr="00682F64" w:rsidRDefault="0056085B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The next meeting of the Council will take place </w:t>
            </w:r>
            <w:r w:rsidR="00C9573B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at 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7.30pm on Tuesday </w:t>
            </w:r>
            <w:r w:rsidR="001031E2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8</w:t>
            </w:r>
            <w:r w:rsidR="00505FD3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r w:rsidR="001031E2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Nov</w:t>
            </w:r>
            <w:r w:rsidR="00BE7ADB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ember</w:t>
            </w:r>
            <w:r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, </w:t>
            </w:r>
            <w:r w:rsidR="002B0BD8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in</w:t>
            </w:r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</w:t>
            </w:r>
            <w:proofErr w:type="spellStart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>Otterford</w:t>
            </w:r>
            <w:proofErr w:type="spellEnd"/>
            <w:r w:rsidR="007D38A9" w:rsidRPr="00682F64">
              <w:rPr>
                <w:rFonts w:ascii="Century Gothic" w:eastAsia="Malgun Gothic" w:hAnsi="Century Gothic" w:cstheme="minorHAnsi"/>
                <w:b/>
                <w:bCs/>
                <w:u w:val="single"/>
              </w:rPr>
              <w:t xml:space="preserve"> Parish Hall.</w:t>
            </w:r>
          </w:p>
        </w:tc>
        <w:tc>
          <w:tcPr>
            <w:tcW w:w="1082" w:type="dxa"/>
          </w:tcPr>
          <w:p w14:paraId="455449D0" w14:textId="77777777" w:rsidR="0056085B" w:rsidRPr="008935F5" w:rsidRDefault="0056085B" w:rsidP="0056085B">
            <w:pPr>
              <w:rPr>
                <w:rFonts w:eastAsia="Malgun Gothic"/>
              </w:rPr>
            </w:pPr>
          </w:p>
        </w:tc>
      </w:tr>
      <w:tr w:rsidR="00FB2495" w:rsidRPr="008935F5" w14:paraId="2B2A9B21" w14:textId="77777777" w:rsidTr="000901FD">
        <w:tc>
          <w:tcPr>
            <w:tcW w:w="851" w:type="dxa"/>
          </w:tcPr>
          <w:p w14:paraId="43612B87" w14:textId="77777777" w:rsidR="00FB2495" w:rsidRDefault="00FB2495" w:rsidP="0056085B">
            <w:pPr>
              <w:rPr>
                <w:b/>
                <w:bCs/>
              </w:rPr>
            </w:pPr>
          </w:p>
        </w:tc>
        <w:tc>
          <w:tcPr>
            <w:tcW w:w="7087" w:type="dxa"/>
          </w:tcPr>
          <w:p w14:paraId="0E835869" w14:textId="77777777" w:rsidR="00FB2495" w:rsidRPr="00682F64" w:rsidRDefault="00FB2495" w:rsidP="0056085B">
            <w:pPr>
              <w:rPr>
                <w:rFonts w:ascii="Century Gothic" w:eastAsia="Malgun Gothic" w:hAnsi="Century Gothic" w:cstheme="minorHAnsi"/>
                <w:b/>
                <w:bCs/>
                <w:u w:val="single"/>
              </w:rPr>
            </w:pPr>
          </w:p>
          <w:p w14:paraId="01CFC319" w14:textId="55D96A27" w:rsidR="00FB2495" w:rsidRPr="00682F64" w:rsidRDefault="00FB2495" w:rsidP="00FB2495">
            <w:pPr>
              <w:jc w:val="right"/>
              <w:rPr>
                <w:rFonts w:ascii="Century Gothic" w:eastAsia="Malgun Gothic" w:hAnsi="Century Gothic" w:cstheme="minorHAnsi"/>
                <w:u w:val="single"/>
              </w:rPr>
            </w:pPr>
            <w:r w:rsidRPr="00682F64">
              <w:rPr>
                <w:rFonts w:ascii="Century Gothic" w:eastAsia="Malgun Gothic" w:hAnsi="Century Gothic" w:cstheme="minorHAnsi"/>
                <w:u w:val="single"/>
              </w:rPr>
              <w:t xml:space="preserve">Penny Hart, Parish Clerk, </w:t>
            </w:r>
            <w:r w:rsidR="001031E2">
              <w:rPr>
                <w:rFonts w:ascii="Century Gothic" w:eastAsia="Malgun Gothic" w:hAnsi="Century Gothic" w:cstheme="minorHAnsi"/>
                <w:u w:val="single"/>
              </w:rPr>
              <w:t>October</w:t>
            </w:r>
            <w:r w:rsidR="00155ECB" w:rsidRPr="00682F64">
              <w:rPr>
                <w:rFonts w:ascii="Century Gothic" w:eastAsia="Malgun Gothic" w:hAnsi="Century Gothic" w:cstheme="minorHAnsi"/>
                <w:u w:val="single"/>
              </w:rPr>
              <w:t xml:space="preserve"> </w:t>
            </w:r>
            <w:r w:rsidRPr="00682F64">
              <w:rPr>
                <w:rFonts w:ascii="Century Gothic" w:eastAsia="Malgun Gothic" w:hAnsi="Century Gothic" w:cstheme="minorHAnsi"/>
                <w:u w:val="single"/>
              </w:rPr>
              <w:t>2021</w:t>
            </w:r>
          </w:p>
        </w:tc>
        <w:tc>
          <w:tcPr>
            <w:tcW w:w="1082" w:type="dxa"/>
          </w:tcPr>
          <w:p w14:paraId="1A7C3C86" w14:textId="77777777" w:rsidR="00FB2495" w:rsidRPr="008935F5" w:rsidRDefault="00FB2495" w:rsidP="0056085B">
            <w:pPr>
              <w:rPr>
                <w:rFonts w:eastAsia="Malgun Gothic"/>
              </w:rPr>
            </w:pPr>
          </w:p>
        </w:tc>
      </w:tr>
    </w:tbl>
    <w:p w14:paraId="425535B4" w14:textId="33A13D55" w:rsidR="00760D7E" w:rsidRDefault="00940F7A" w:rsidP="00836B55">
      <w:pPr>
        <w:spacing w:line="259" w:lineRule="auto"/>
        <w:ind w:left="18"/>
        <w:jc w:val="center"/>
      </w:pPr>
    </w:p>
    <w:sectPr w:rsidR="00760D7E" w:rsidSect="00E371F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D54D" w14:textId="77777777" w:rsidR="00940F7A" w:rsidRDefault="00940F7A" w:rsidP="00836B55">
      <w:r>
        <w:separator/>
      </w:r>
    </w:p>
  </w:endnote>
  <w:endnote w:type="continuationSeparator" w:id="0">
    <w:p w14:paraId="1AE7C664" w14:textId="77777777" w:rsidR="00940F7A" w:rsidRDefault="00940F7A" w:rsidP="0083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F24C5" w14:textId="77777777" w:rsidR="00940F7A" w:rsidRDefault="00940F7A" w:rsidP="00836B55">
      <w:r>
        <w:separator/>
      </w:r>
    </w:p>
  </w:footnote>
  <w:footnote w:type="continuationSeparator" w:id="0">
    <w:p w14:paraId="36AA4149" w14:textId="77777777" w:rsidR="00940F7A" w:rsidRDefault="00940F7A" w:rsidP="0083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5E58"/>
    <w:multiLevelType w:val="hybridMultilevel"/>
    <w:tmpl w:val="56C6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6D5B"/>
    <w:multiLevelType w:val="multilevel"/>
    <w:tmpl w:val="F47E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74070B"/>
    <w:multiLevelType w:val="hybridMultilevel"/>
    <w:tmpl w:val="2758D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B12C1"/>
    <w:multiLevelType w:val="hybridMultilevel"/>
    <w:tmpl w:val="339E8CA6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E43115"/>
    <w:multiLevelType w:val="hybridMultilevel"/>
    <w:tmpl w:val="95A451A6"/>
    <w:lvl w:ilvl="0" w:tplc="03645490">
      <w:start w:val="5"/>
      <w:numFmt w:val="bullet"/>
      <w:lvlText w:val="-"/>
      <w:lvlJc w:val="left"/>
      <w:pPr>
        <w:ind w:left="720" w:hanging="360"/>
      </w:pPr>
      <w:rPr>
        <w:rFonts w:ascii="Century Gothic" w:eastAsia="Malgun Gothic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B2844"/>
    <w:multiLevelType w:val="hybridMultilevel"/>
    <w:tmpl w:val="FDA07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31B7E"/>
    <w:multiLevelType w:val="hybridMultilevel"/>
    <w:tmpl w:val="BDC85942"/>
    <w:lvl w:ilvl="0" w:tplc="F850D288">
      <w:start w:val="5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82EB2"/>
    <w:multiLevelType w:val="hybridMultilevel"/>
    <w:tmpl w:val="093A7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3C89"/>
    <w:multiLevelType w:val="hybridMultilevel"/>
    <w:tmpl w:val="10E690EA"/>
    <w:lvl w:ilvl="0" w:tplc="FE02460E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61AD3"/>
    <w:multiLevelType w:val="hybridMultilevel"/>
    <w:tmpl w:val="7076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E55AF"/>
    <w:multiLevelType w:val="hybridMultilevel"/>
    <w:tmpl w:val="CCFA148C"/>
    <w:lvl w:ilvl="0" w:tplc="C65E7F0E">
      <w:start w:val="1"/>
      <w:numFmt w:val="decimal"/>
      <w:lvlText w:val="%1."/>
      <w:lvlJc w:val="left"/>
      <w:pPr>
        <w:ind w:left="947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D21A64">
      <w:start w:val="1"/>
      <w:numFmt w:val="lowerLetter"/>
      <w:lvlText w:val="%2"/>
      <w:lvlJc w:val="left"/>
      <w:pPr>
        <w:ind w:left="17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DC218E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0AADB4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8FE40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96C316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860606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001F92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8E6BA4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E302AA"/>
    <w:multiLevelType w:val="hybridMultilevel"/>
    <w:tmpl w:val="EA207BB2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73AE39C8"/>
    <w:multiLevelType w:val="multilevel"/>
    <w:tmpl w:val="87F0AAA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  <w:u w:val="none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5F5"/>
    <w:rsid w:val="0001111C"/>
    <w:rsid w:val="00012B13"/>
    <w:rsid w:val="00033472"/>
    <w:rsid w:val="00041E36"/>
    <w:rsid w:val="00043A71"/>
    <w:rsid w:val="00050DDE"/>
    <w:rsid w:val="00057A9D"/>
    <w:rsid w:val="00066C75"/>
    <w:rsid w:val="00080190"/>
    <w:rsid w:val="000901FD"/>
    <w:rsid w:val="00096782"/>
    <w:rsid w:val="000A29E3"/>
    <w:rsid w:val="000A6DDC"/>
    <w:rsid w:val="000A6FDB"/>
    <w:rsid w:val="000B2171"/>
    <w:rsid w:val="000B7315"/>
    <w:rsid w:val="000C3CCC"/>
    <w:rsid w:val="000E108E"/>
    <w:rsid w:val="000E22A5"/>
    <w:rsid w:val="0010303E"/>
    <w:rsid w:val="001031E2"/>
    <w:rsid w:val="00103301"/>
    <w:rsid w:val="00114B81"/>
    <w:rsid w:val="0011576B"/>
    <w:rsid w:val="00137CD6"/>
    <w:rsid w:val="001505E7"/>
    <w:rsid w:val="00153F01"/>
    <w:rsid w:val="00155ECB"/>
    <w:rsid w:val="0017761B"/>
    <w:rsid w:val="001817DF"/>
    <w:rsid w:val="00187222"/>
    <w:rsid w:val="0019719E"/>
    <w:rsid w:val="001A3EB8"/>
    <w:rsid w:val="001C272E"/>
    <w:rsid w:val="002108CA"/>
    <w:rsid w:val="00240C97"/>
    <w:rsid w:val="0025492B"/>
    <w:rsid w:val="00256773"/>
    <w:rsid w:val="002606EA"/>
    <w:rsid w:val="002611BE"/>
    <w:rsid w:val="00265292"/>
    <w:rsid w:val="00265928"/>
    <w:rsid w:val="002663D1"/>
    <w:rsid w:val="002708D6"/>
    <w:rsid w:val="002716FF"/>
    <w:rsid w:val="00271C84"/>
    <w:rsid w:val="00274D33"/>
    <w:rsid w:val="00290CF1"/>
    <w:rsid w:val="00292328"/>
    <w:rsid w:val="0029351B"/>
    <w:rsid w:val="002A3E95"/>
    <w:rsid w:val="002B0BD8"/>
    <w:rsid w:val="002B2327"/>
    <w:rsid w:val="002C47A0"/>
    <w:rsid w:val="002C5A07"/>
    <w:rsid w:val="002D0DF5"/>
    <w:rsid w:val="002F2B2D"/>
    <w:rsid w:val="00315D55"/>
    <w:rsid w:val="00321D45"/>
    <w:rsid w:val="00324498"/>
    <w:rsid w:val="00327183"/>
    <w:rsid w:val="0033636D"/>
    <w:rsid w:val="003426E9"/>
    <w:rsid w:val="00345819"/>
    <w:rsid w:val="00361226"/>
    <w:rsid w:val="00364A11"/>
    <w:rsid w:val="00366AD7"/>
    <w:rsid w:val="00375DDA"/>
    <w:rsid w:val="003959B5"/>
    <w:rsid w:val="003A7477"/>
    <w:rsid w:val="003B5F70"/>
    <w:rsid w:val="003C30EC"/>
    <w:rsid w:val="003D0360"/>
    <w:rsid w:val="003E0460"/>
    <w:rsid w:val="003E57C3"/>
    <w:rsid w:val="0041299D"/>
    <w:rsid w:val="00414F8D"/>
    <w:rsid w:val="00417A63"/>
    <w:rsid w:val="004204F8"/>
    <w:rsid w:val="004213A7"/>
    <w:rsid w:val="00424E2D"/>
    <w:rsid w:val="0042503E"/>
    <w:rsid w:val="0043626C"/>
    <w:rsid w:val="00450EDD"/>
    <w:rsid w:val="00452F40"/>
    <w:rsid w:val="004568AC"/>
    <w:rsid w:val="00472130"/>
    <w:rsid w:val="004928AA"/>
    <w:rsid w:val="00493E62"/>
    <w:rsid w:val="004950DB"/>
    <w:rsid w:val="004976B1"/>
    <w:rsid w:val="004A26C6"/>
    <w:rsid w:val="004B3BF3"/>
    <w:rsid w:val="004C2835"/>
    <w:rsid w:val="004C4C8A"/>
    <w:rsid w:val="004F223F"/>
    <w:rsid w:val="004F544E"/>
    <w:rsid w:val="00505FD3"/>
    <w:rsid w:val="0050608A"/>
    <w:rsid w:val="00515008"/>
    <w:rsid w:val="00520447"/>
    <w:rsid w:val="00523427"/>
    <w:rsid w:val="0053373E"/>
    <w:rsid w:val="00533D45"/>
    <w:rsid w:val="005349EB"/>
    <w:rsid w:val="005358A8"/>
    <w:rsid w:val="00542A2A"/>
    <w:rsid w:val="00555F05"/>
    <w:rsid w:val="0056085B"/>
    <w:rsid w:val="00562B96"/>
    <w:rsid w:val="005740E5"/>
    <w:rsid w:val="00577193"/>
    <w:rsid w:val="00581EC9"/>
    <w:rsid w:val="00586296"/>
    <w:rsid w:val="00587D6A"/>
    <w:rsid w:val="00592F56"/>
    <w:rsid w:val="00596296"/>
    <w:rsid w:val="005A724C"/>
    <w:rsid w:val="005D57C3"/>
    <w:rsid w:val="005F47B1"/>
    <w:rsid w:val="00610054"/>
    <w:rsid w:val="00620996"/>
    <w:rsid w:val="00637A30"/>
    <w:rsid w:val="0066341A"/>
    <w:rsid w:val="006804AB"/>
    <w:rsid w:val="00682BAD"/>
    <w:rsid w:val="00682F64"/>
    <w:rsid w:val="00687A55"/>
    <w:rsid w:val="006A191C"/>
    <w:rsid w:val="006A56C4"/>
    <w:rsid w:val="006C6F81"/>
    <w:rsid w:val="006E249C"/>
    <w:rsid w:val="006E44A8"/>
    <w:rsid w:val="006F3C7F"/>
    <w:rsid w:val="00720094"/>
    <w:rsid w:val="00722676"/>
    <w:rsid w:val="007301DC"/>
    <w:rsid w:val="007359FB"/>
    <w:rsid w:val="00735A46"/>
    <w:rsid w:val="00755BA4"/>
    <w:rsid w:val="0076135D"/>
    <w:rsid w:val="00781340"/>
    <w:rsid w:val="0079409F"/>
    <w:rsid w:val="007A13E1"/>
    <w:rsid w:val="007B1F1D"/>
    <w:rsid w:val="007B3347"/>
    <w:rsid w:val="007C4FBD"/>
    <w:rsid w:val="007D129A"/>
    <w:rsid w:val="007D2795"/>
    <w:rsid w:val="007D38A9"/>
    <w:rsid w:val="007E0343"/>
    <w:rsid w:val="007E3017"/>
    <w:rsid w:val="007E363D"/>
    <w:rsid w:val="007F04D6"/>
    <w:rsid w:val="007F0898"/>
    <w:rsid w:val="00803733"/>
    <w:rsid w:val="0082208B"/>
    <w:rsid w:val="00825438"/>
    <w:rsid w:val="00833031"/>
    <w:rsid w:val="00836B55"/>
    <w:rsid w:val="00847FF9"/>
    <w:rsid w:val="00857A32"/>
    <w:rsid w:val="00860B87"/>
    <w:rsid w:val="00867430"/>
    <w:rsid w:val="00867876"/>
    <w:rsid w:val="00870BF2"/>
    <w:rsid w:val="008714CA"/>
    <w:rsid w:val="008737BE"/>
    <w:rsid w:val="00873DDC"/>
    <w:rsid w:val="008746CD"/>
    <w:rsid w:val="00875FB0"/>
    <w:rsid w:val="008935F5"/>
    <w:rsid w:val="008A4FD6"/>
    <w:rsid w:val="008B42B4"/>
    <w:rsid w:val="008B5890"/>
    <w:rsid w:val="008D0B2D"/>
    <w:rsid w:val="008E2DB4"/>
    <w:rsid w:val="008F32FC"/>
    <w:rsid w:val="008F77C1"/>
    <w:rsid w:val="008F7D74"/>
    <w:rsid w:val="0090409B"/>
    <w:rsid w:val="0091293B"/>
    <w:rsid w:val="009145E0"/>
    <w:rsid w:val="0091725D"/>
    <w:rsid w:val="009332A3"/>
    <w:rsid w:val="00936EAD"/>
    <w:rsid w:val="00940F7A"/>
    <w:rsid w:val="00961495"/>
    <w:rsid w:val="009C4A3B"/>
    <w:rsid w:val="009D564F"/>
    <w:rsid w:val="009E5B71"/>
    <w:rsid w:val="00A12CDA"/>
    <w:rsid w:val="00A2124D"/>
    <w:rsid w:val="00A222E3"/>
    <w:rsid w:val="00A229B1"/>
    <w:rsid w:val="00A2489C"/>
    <w:rsid w:val="00A24E5D"/>
    <w:rsid w:val="00A24FE3"/>
    <w:rsid w:val="00A32E7E"/>
    <w:rsid w:val="00A3329E"/>
    <w:rsid w:val="00A332C2"/>
    <w:rsid w:val="00A52D4B"/>
    <w:rsid w:val="00A65347"/>
    <w:rsid w:val="00A80684"/>
    <w:rsid w:val="00A81CC3"/>
    <w:rsid w:val="00A94FDE"/>
    <w:rsid w:val="00AA081D"/>
    <w:rsid w:val="00AA741B"/>
    <w:rsid w:val="00AB01CE"/>
    <w:rsid w:val="00AB1C5F"/>
    <w:rsid w:val="00AB6E93"/>
    <w:rsid w:val="00AC0C8A"/>
    <w:rsid w:val="00AC1BB2"/>
    <w:rsid w:val="00AC1EAB"/>
    <w:rsid w:val="00AC4C98"/>
    <w:rsid w:val="00AD2875"/>
    <w:rsid w:val="00AD3600"/>
    <w:rsid w:val="00AD6F1F"/>
    <w:rsid w:val="00AE0CC6"/>
    <w:rsid w:val="00AE30A8"/>
    <w:rsid w:val="00B016D2"/>
    <w:rsid w:val="00B11D49"/>
    <w:rsid w:val="00B13797"/>
    <w:rsid w:val="00B22735"/>
    <w:rsid w:val="00B3669F"/>
    <w:rsid w:val="00B44E25"/>
    <w:rsid w:val="00B51B95"/>
    <w:rsid w:val="00B60412"/>
    <w:rsid w:val="00B66692"/>
    <w:rsid w:val="00B9130F"/>
    <w:rsid w:val="00B963E2"/>
    <w:rsid w:val="00BB78A6"/>
    <w:rsid w:val="00BC6F25"/>
    <w:rsid w:val="00BD506D"/>
    <w:rsid w:val="00BE3CB0"/>
    <w:rsid w:val="00BE7ADB"/>
    <w:rsid w:val="00C07CC9"/>
    <w:rsid w:val="00C20898"/>
    <w:rsid w:val="00C26793"/>
    <w:rsid w:val="00C26AA6"/>
    <w:rsid w:val="00C36BB9"/>
    <w:rsid w:val="00C51BD5"/>
    <w:rsid w:val="00C551AF"/>
    <w:rsid w:val="00C720C1"/>
    <w:rsid w:val="00C918FC"/>
    <w:rsid w:val="00C95598"/>
    <w:rsid w:val="00C9573B"/>
    <w:rsid w:val="00CB18F3"/>
    <w:rsid w:val="00CB45E6"/>
    <w:rsid w:val="00CB4D10"/>
    <w:rsid w:val="00CC4B95"/>
    <w:rsid w:val="00CC6463"/>
    <w:rsid w:val="00CD40F7"/>
    <w:rsid w:val="00CE3626"/>
    <w:rsid w:val="00D04104"/>
    <w:rsid w:val="00D06B00"/>
    <w:rsid w:val="00D072B8"/>
    <w:rsid w:val="00D07BCC"/>
    <w:rsid w:val="00D141E3"/>
    <w:rsid w:val="00D1420E"/>
    <w:rsid w:val="00D1446F"/>
    <w:rsid w:val="00D239E3"/>
    <w:rsid w:val="00D23A19"/>
    <w:rsid w:val="00D51219"/>
    <w:rsid w:val="00D6223D"/>
    <w:rsid w:val="00D65685"/>
    <w:rsid w:val="00D97370"/>
    <w:rsid w:val="00DA3DF9"/>
    <w:rsid w:val="00DE5A7B"/>
    <w:rsid w:val="00DE71BE"/>
    <w:rsid w:val="00DF1272"/>
    <w:rsid w:val="00DF67EA"/>
    <w:rsid w:val="00E06501"/>
    <w:rsid w:val="00E14656"/>
    <w:rsid w:val="00E33425"/>
    <w:rsid w:val="00E371FE"/>
    <w:rsid w:val="00E5591C"/>
    <w:rsid w:val="00E62FE2"/>
    <w:rsid w:val="00E71CBC"/>
    <w:rsid w:val="00E77083"/>
    <w:rsid w:val="00E82BE4"/>
    <w:rsid w:val="00E84FBE"/>
    <w:rsid w:val="00E866A4"/>
    <w:rsid w:val="00EA30FA"/>
    <w:rsid w:val="00EA3AF8"/>
    <w:rsid w:val="00EC1168"/>
    <w:rsid w:val="00EC2B55"/>
    <w:rsid w:val="00EC6986"/>
    <w:rsid w:val="00EE471E"/>
    <w:rsid w:val="00F24450"/>
    <w:rsid w:val="00F253B9"/>
    <w:rsid w:val="00F328EB"/>
    <w:rsid w:val="00F40119"/>
    <w:rsid w:val="00F55CEC"/>
    <w:rsid w:val="00F6545B"/>
    <w:rsid w:val="00F81DD9"/>
    <w:rsid w:val="00F8339A"/>
    <w:rsid w:val="00F83BC4"/>
    <w:rsid w:val="00F86CD4"/>
    <w:rsid w:val="00FA46C7"/>
    <w:rsid w:val="00FB2495"/>
    <w:rsid w:val="00FB7472"/>
    <w:rsid w:val="00FD3F75"/>
    <w:rsid w:val="00FE2E13"/>
    <w:rsid w:val="00FF10E7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8EF2C"/>
  <w15:chartTrackingRefBased/>
  <w15:docId w15:val="{B179333B-7EE4-1148-8C80-38C8DB18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8935F5"/>
    <w:pPr>
      <w:keepNext/>
      <w:keepLines/>
      <w:spacing w:after="3" w:line="263" w:lineRule="auto"/>
      <w:ind w:left="28" w:hanging="10"/>
      <w:outlineLvl w:val="0"/>
    </w:pPr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935F5"/>
    <w:rPr>
      <w:rFonts w:ascii="Century Gothic" w:eastAsia="Century Gothic" w:hAnsi="Century Gothic" w:cs="Century Gothic"/>
      <w:b/>
      <w:color w:val="000000"/>
      <w:sz w:val="20"/>
      <w:u w:val="single" w:color="000000"/>
      <w:lang w:eastAsia="en-GB"/>
    </w:rPr>
  </w:style>
  <w:style w:type="paragraph" w:styleId="ListParagraph">
    <w:name w:val="List Paragraph"/>
    <w:basedOn w:val="Normal"/>
    <w:uiPriority w:val="34"/>
    <w:qFormat/>
    <w:rsid w:val="00D0410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6B55"/>
  </w:style>
  <w:style w:type="paragraph" w:styleId="Footer">
    <w:name w:val="footer"/>
    <w:basedOn w:val="Normal"/>
    <w:link w:val="FooterChar"/>
    <w:uiPriority w:val="99"/>
    <w:unhideWhenUsed/>
    <w:rsid w:val="00836B5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36B55"/>
  </w:style>
  <w:style w:type="paragraph" w:styleId="NoSpacing">
    <w:name w:val="No Spacing"/>
    <w:uiPriority w:val="1"/>
    <w:qFormat/>
    <w:rsid w:val="00836B55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653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6CD4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A8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ghwaysengland.co.uk/A358-Taunton-Southfiel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4E3B45-B971-6147-9E63-444934CC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Hart</dc:creator>
  <cp:keywords/>
  <dc:description/>
  <cp:lastModifiedBy>Penny Hart</cp:lastModifiedBy>
  <cp:revision>7</cp:revision>
  <cp:lastPrinted>2021-05-12T10:45:00Z</cp:lastPrinted>
  <dcterms:created xsi:type="dcterms:W3CDTF">2021-10-13T15:48:00Z</dcterms:created>
  <dcterms:modified xsi:type="dcterms:W3CDTF">2021-10-14T10:31:00Z</dcterms:modified>
</cp:coreProperties>
</file>