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274D698B" w14:textId="77777777" w:rsidR="002B167E" w:rsidRDefault="00C527AC" w:rsidP="002B167E">
      <w:pPr>
        <w:jc w:val="center"/>
        <w:rPr>
          <w:rFonts w:asciiTheme="minorHAnsi" w:hAnsiTheme="minorHAnsi" w:cstheme="minorHAnsi"/>
          <w:b/>
          <w:bCs/>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sidR="00862826">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 xml:space="preserve">Tuesday </w:t>
      </w:r>
      <w:r w:rsidR="002B167E">
        <w:rPr>
          <w:rFonts w:asciiTheme="minorHAnsi" w:hAnsiTheme="minorHAnsi" w:cstheme="minorHAnsi"/>
          <w:b/>
          <w:bCs/>
          <w:sz w:val="22"/>
          <w:szCs w:val="22"/>
        </w:rPr>
        <w:t>8</w:t>
      </w:r>
      <w:r w:rsidR="00862826">
        <w:rPr>
          <w:rFonts w:asciiTheme="minorHAnsi" w:hAnsiTheme="minorHAnsi" w:cstheme="minorHAnsi"/>
          <w:b/>
          <w:bCs/>
          <w:sz w:val="22"/>
          <w:szCs w:val="22"/>
        </w:rPr>
        <w:t xml:space="preserve"> </w:t>
      </w:r>
      <w:r w:rsidR="002B167E">
        <w:rPr>
          <w:rFonts w:asciiTheme="minorHAnsi" w:hAnsiTheme="minorHAnsi" w:cstheme="minorHAnsi"/>
          <w:b/>
          <w:bCs/>
          <w:sz w:val="22"/>
          <w:szCs w:val="22"/>
        </w:rPr>
        <w:t>Dec</w:t>
      </w:r>
      <w:r w:rsidR="004C3FCA">
        <w:rPr>
          <w:rFonts w:asciiTheme="minorHAnsi" w:hAnsiTheme="minorHAnsi" w:cstheme="minorHAnsi"/>
          <w:b/>
          <w:bCs/>
          <w:sz w:val="22"/>
          <w:szCs w:val="22"/>
        </w:rPr>
        <w:t>em</w:t>
      </w:r>
      <w:r w:rsidR="00E26FFB">
        <w:rPr>
          <w:rFonts w:asciiTheme="minorHAnsi" w:hAnsiTheme="minorHAnsi" w:cstheme="minorHAnsi"/>
          <w:b/>
          <w:bCs/>
          <w:sz w:val="22"/>
          <w:szCs w:val="22"/>
        </w:rPr>
        <w:t>ber</w:t>
      </w:r>
      <w:r w:rsidRPr="001966B8">
        <w:rPr>
          <w:rFonts w:asciiTheme="minorHAnsi" w:hAnsiTheme="minorHAnsi" w:cstheme="minorHAnsi"/>
          <w:b/>
          <w:bCs/>
          <w:sz w:val="22"/>
          <w:szCs w:val="22"/>
        </w:rPr>
        <w:t xml:space="preserve"> 2020</w:t>
      </w:r>
    </w:p>
    <w:p w14:paraId="7CE2F075" w14:textId="0C818DDB" w:rsidR="002B167E" w:rsidRDefault="002B167E" w:rsidP="002B167E">
      <w:pPr>
        <w:jc w:val="center"/>
        <w:rPr>
          <w:rFonts w:asciiTheme="minorHAnsi" w:hAnsiTheme="minorHAnsi" w:cstheme="minorHAnsi"/>
          <w:sz w:val="22"/>
          <w:szCs w:val="22"/>
        </w:rPr>
      </w:pPr>
      <w:r>
        <w:rPr>
          <w:rFonts w:asciiTheme="minorHAnsi" w:hAnsiTheme="minorHAnsi" w:cstheme="minorHAnsi"/>
          <w:b/>
          <w:bCs/>
          <w:sz w:val="22"/>
          <w:szCs w:val="22"/>
        </w:rPr>
        <w:t xml:space="preserve"> in the Main Hall, </w:t>
      </w:r>
      <w:proofErr w:type="spellStart"/>
      <w:r>
        <w:rPr>
          <w:rFonts w:asciiTheme="minorHAnsi" w:hAnsiTheme="minorHAnsi" w:cstheme="minorHAnsi"/>
          <w:b/>
          <w:bCs/>
          <w:sz w:val="22"/>
          <w:szCs w:val="22"/>
        </w:rPr>
        <w:t>Otterford</w:t>
      </w:r>
      <w:proofErr w:type="spellEnd"/>
      <w:r>
        <w:rPr>
          <w:rFonts w:asciiTheme="minorHAnsi" w:hAnsiTheme="minorHAnsi" w:cstheme="minorHAnsi"/>
          <w:b/>
          <w:bCs/>
          <w:sz w:val="22"/>
          <w:szCs w:val="22"/>
        </w:rPr>
        <w:t xml:space="preserve"> Parish Hall</w:t>
      </w:r>
      <w:r>
        <w:rPr>
          <w:rFonts w:asciiTheme="minorHAnsi" w:hAnsiTheme="minorHAnsi" w:cstheme="minorHAnsi"/>
          <w:sz w:val="22"/>
          <w:szCs w:val="22"/>
        </w:rPr>
        <w:t xml:space="preserve">, </w:t>
      </w:r>
      <w:proofErr w:type="spellStart"/>
      <w:r>
        <w:rPr>
          <w:rFonts w:asciiTheme="minorHAnsi" w:hAnsiTheme="minorHAnsi" w:cstheme="minorHAnsi"/>
          <w:sz w:val="22"/>
          <w:szCs w:val="22"/>
        </w:rPr>
        <w:t>Bishopswood</w:t>
      </w:r>
      <w:proofErr w:type="spellEnd"/>
      <w:r>
        <w:rPr>
          <w:rFonts w:asciiTheme="minorHAnsi" w:hAnsiTheme="minorHAnsi" w:cstheme="minorHAnsi"/>
          <w:sz w:val="22"/>
          <w:szCs w:val="22"/>
        </w:rPr>
        <w:t>.</w:t>
      </w:r>
      <w:r w:rsidR="00C527AC" w:rsidRPr="001966B8">
        <w:rPr>
          <w:rFonts w:asciiTheme="minorHAnsi" w:hAnsiTheme="minorHAnsi" w:cstheme="minorHAnsi"/>
          <w:sz w:val="22"/>
          <w:szCs w:val="22"/>
        </w:rPr>
        <w:t xml:space="preserve"> </w:t>
      </w:r>
    </w:p>
    <w:p w14:paraId="6DF5191F" w14:textId="6ED1ACE6" w:rsidR="002B167E" w:rsidRDefault="00C527AC" w:rsidP="002B167E">
      <w:pPr>
        <w:jc w:val="center"/>
        <w:rPr>
          <w:rFonts w:asciiTheme="minorHAnsi" w:hAnsiTheme="minorHAnsi" w:cstheme="minorHAnsi"/>
          <w:sz w:val="22"/>
          <w:szCs w:val="22"/>
        </w:rPr>
      </w:pPr>
      <w:r w:rsidRPr="001966B8">
        <w:rPr>
          <w:rFonts w:asciiTheme="minorHAnsi" w:hAnsiTheme="minorHAnsi" w:cstheme="minorHAnsi"/>
          <w:sz w:val="22"/>
          <w:szCs w:val="22"/>
        </w:rPr>
        <w:t xml:space="preserve"> </w:t>
      </w:r>
    </w:p>
    <w:p w14:paraId="5F142832" w14:textId="3D43D2A7" w:rsidR="002B167E" w:rsidRPr="0058108B" w:rsidRDefault="002B167E" w:rsidP="002B167E">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COMPLIANT MEASURES WILL BE IN PLACE.  </w:t>
      </w:r>
    </w:p>
    <w:p w14:paraId="2356F92E" w14:textId="77777777" w:rsidR="002B167E" w:rsidRPr="0058108B" w:rsidRDefault="002B167E" w:rsidP="002B167E">
      <w:pPr>
        <w:shd w:val="clear" w:color="auto" w:fill="FFFFFF"/>
        <w:textAlignment w:val="baseline"/>
        <w:rPr>
          <w:rFonts w:ascii="Calibri" w:hAnsi="Calibri" w:cs="Calibri"/>
          <w:b/>
          <w:bCs/>
          <w:color w:val="FF0000"/>
          <w:sz w:val="22"/>
          <w:szCs w:val="22"/>
          <w:bdr w:val="none" w:sz="0" w:space="0" w:color="auto" w:frame="1"/>
        </w:rPr>
      </w:pPr>
    </w:p>
    <w:p w14:paraId="5AA22C95" w14:textId="77777777" w:rsidR="002B167E" w:rsidRPr="00B80D32" w:rsidRDefault="002B167E" w:rsidP="002B167E">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YOU MUST NOT ATTEND IF YOU ARE ISOLATING HAVING RETURNED FROM ABROAD, HAVE ANY SYMPTOMS OF COVID-19, ARE ILL, HAVE APPLIED FOR A COVID-19 TEST OR BEEN TOLD TO HAVE ONE - OR ARE LIVING WITH, OR HAVE 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1A9525ED" w14:textId="77777777" w:rsidR="002B167E" w:rsidRPr="0058108B" w:rsidRDefault="002B167E" w:rsidP="002B167E">
      <w:pPr>
        <w:jc w:val="center"/>
        <w:rPr>
          <w:rFonts w:asciiTheme="minorHAnsi" w:hAnsiTheme="minorHAnsi" w:cstheme="minorHAnsi"/>
          <w:b/>
          <w:bCs/>
          <w:color w:val="FF0000"/>
          <w:sz w:val="22"/>
          <w:szCs w:val="22"/>
        </w:rPr>
      </w:pPr>
    </w:p>
    <w:p w14:paraId="66DCA7BF" w14:textId="77777777" w:rsidR="002B167E" w:rsidRPr="0058108B" w:rsidRDefault="002B167E" w:rsidP="002B167E">
      <w:pPr>
        <w:jc w:val="center"/>
        <w:rPr>
          <w:rFonts w:asciiTheme="minorHAnsi" w:hAnsiTheme="minorHAnsi" w:cstheme="minorHAnsi"/>
          <w:b/>
          <w:bCs/>
          <w:color w:val="FF0000"/>
          <w:sz w:val="22"/>
          <w:szCs w:val="22"/>
        </w:rPr>
      </w:pPr>
      <w:r w:rsidRPr="0058108B">
        <w:rPr>
          <w:rFonts w:asciiTheme="minorHAnsi" w:hAnsiTheme="minorHAnsi" w:cstheme="minorHAnsi"/>
          <w:b/>
          <w:bCs/>
          <w:color w:val="FF0000"/>
          <w:sz w:val="22"/>
          <w:szCs w:val="22"/>
        </w:rPr>
        <w:t xml:space="preserve">ATTENDEES MUST WAIT OUTSIDE </w:t>
      </w:r>
      <w:r>
        <w:rPr>
          <w:rFonts w:asciiTheme="minorHAnsi" w:hAnsiTheme="minorHAnsi" w:cstheme="minorHAnsi"/>
          <w:b/>
          <w:bCs/>
          <w:color w:val="FF0000"/>
          <w:sz w:val="22"/>
          <w:szCs w:val="22"/>
        </w:rPr>
        <w:t xml:space="preserve">THE HALL </w:t>
      </w:r>
      <w:r w:rsidRPr="0058108B">
        <w:rPr>
          <w:rFonts w:asciiTheme="minorHAnsi" w:hAnsiTheme="minorHAnsi" w:cstheme="minorHAnsi"/>
          <w:b/>
          <w:bCs/>
          <w:color w:val="FF0000"/>
          <w:sz w:val="22"/>
          <w:szCs w:val="22"/>
        </w:rPr>
        <w:t xml:space="preserve">UNTIL INVITED IN: ON ENTERING PLEASE SANITISE YOUR </w:t>
      </w:r>
      <w:proofErr w:type="gramStart"/>
      <w:r w:rsidRPr="0058108B">
        <w:rPr>
          <w:rFonts w:asciiTheme="minorHAnsi" w:hAnsiTheme="minorHAnsi" w:cstheme="minorHAnsi"/>
          <w:b/>
          <w:bCs/>
          <w:color w:val="FF0000"/>
          <w:sz w:val="22"/>
          <w:szCs w:val="22"/>
        </w:rPr>
        <w:t>HANDS</w:t>
      </w:r>
      <w:r>
        <w:rPr>
          <w:rFonts w:asciiTheme="minorHAnsi" w:hAnsiTheme="minorHAnsi" w:cstheme="minorHAnsi"/>
          <w:b/>
          <w:bCs/>
          <w:color w:val="FF0000"/>
          <w:sz w:val="22"/>
          <w:szCs w:val="22"/>
        </w:rPr>
        <w:t>,</w:t>
      </w:r>
      <w:r w:rsidRPr="0058108B">
        <w:rPr>
          <w:rFonts w:asciiTheme="minorHAnsi" w:hAnsiTheme="minorHAnsi" w:cstheme="minorHAnsi"/>
          <w:b/>
          <w:bCs/>
          <w:color w:val="FF0000"/>
          <w:sz w:val="22"/>
          <w:szCs w:val="22"/>
        </w:rPr>
        <w:t xml:space="preserve"> AND</w:t>
      </w:r>
      <w:proofErr w:type="gramEnd"/>
      <w:r w:rsidRPr="0058108B">
        <w:rPr>
          <w:rFonts w:asciiTheme="minorHAnsi" w:hAnsiTheme="minorHAnsi" w:cstheme="minorHAnsi"/>
          <w:b/>
          <w:bCs/>
          <w:color w:val="FF0000"/>
          <w:sz w:val="22"/>
          <w:szCs w:val="22"/>
        </w:rPr>
        <w:t xml:space="preserve"> WEAR A FACEMASK (UNLESS EXEMPT) </w:t>
      </w:r>
      <w:r>
        <w:rPr>
          <w:rFonts w:asciiTheme="minorHAnsi" w:hAnsiTheme="minorHAnsi" w:cstheme="minorHAnsi"/>
          <w:b/>
          <w:bCs/>
          <w:color w:val="FF0000"/>
          <w:sz w:val="22"/>
          <w:szCs w:val="22"/>
        </w:rPr>
        <w:t xml:space="preserve">AT ALL TIMES </w:t>
      </w:r>
      <w:r w:rsidRPr="0058108B">
        <w:rPr>
          <w:rFonts w:asciiTheme="minorHAnsi" w:hAnsiTheme="minorHAnsi" w:cstheme="minorHAnsi"/>
          <w:b/>
          <w:bCs/>
          <w:color w:val="FF0000"/>
          <w:sz w:val="22"/>
          <w:szCs w:val="22"/>
        </w:rPr>
        <w:t xml:space="preserve">WHEN MOVING AROUND IN THE HALL. </w:t>
      </w:r>
    </w:p>
    <w:p w14:paraId="54255603" w14:textId="3A1C427F" w:rsidR="004C3FCA" w:rsidRDefault="004C3FCA" w:rsidP="002B167E">
      <w:pPr>
        <w:jc w:val="center"/>
        <w:rPr>
          <w:rFonts w:asciiTheme="minorHAnsi" w:hAnsiTheme="minorHAnsi" w:cstheme="minorHAnsi"/>
          <w:sz w:val="22"/>
          <w:szCs w:val="22"/>
        </w:rPr>
      </w:pPr>
    </w:p>
    <w:p w14:paraId="40EE97A1" w14:textId="3063CBD8" w:rsidR="002B167E" w:rsidRPr="001966B8" w:rsidRDefault="002B167E" w:rsidP="002B167E">
      <w:pPr>
        <w:rPr>
          <w:rFonts w:asciiTheme="minorHAnsi" w:hAnsiTheme="minorHAnsi" w:cstheme="minorHAnsi"/>
          <w:sz w:val="22"/>
          <w:szCs w:val="22"/>
        </w:rPr>
      </w:pP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0B58D9">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7777777" w:rsidR="00C30A1B" w:rsidRPr="001966B8" w:rsidRDefault="00C527AC" w:rsidP="0008450B">
            <w:pPr>
              <w:jc w:val="right"/>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DAE981E" w14:textId="77777777" w:rsidTr="000B58D9">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000B58D9">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000B58D9">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000B58D9">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E77B95B"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2B167E">
              <w:rPr>
                <w:rFonts w:asciiTheme="minorHAnsi" w:hAnsiTheme="minorHAnsi" w:cstheme="minorHAnsi"/>
                <w:b/>
                <w:bCs/>
                <w:sz w:val="22"/>
                <w:szCs w:val="22"/>
              </w:rPr>
              <w:t>10 Novem</w:t>
            </w:r>
            <w:r w:rsidR="00862826">
              <w:rPr>
                <w:rFonts w:asciiTheme="minorHAnsi" w:hAnsiTheme="minorHAnsi" w:cstheme="minorHAnsi"/>
                <w:b/>
                <w:bCs/>
                <w:sz w:val="22"/>
                <w:szCs w:val="22"/>
              </w:rPr>
              <w:t xml:space="preserve">ber </w:t>
            </w:r>
            <w:r w:rsidRPr="001966B8">
              <w:rPr>
                <w:rFonts w:asciiTheme="minorHAnsi" w:hAnsiTheme="minorHAnsi" w:cstheme="minorHAnsi"/>
                <w:b/>
                <w:bCs/>
                <w:sz w:val="22"/>
                <w:szCs w:val="22"/>
              </w:rPr>
              <w:t>2020:</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000B58D9">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0479CB13" w14:textId="77777777" w:rsidTr="000B58D9">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795288" w:rsidRPr="001966B8" w14:paraId="5F0E650A" w14:textId="77777777" w:rsidTr="000B58D9">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19E2A00E" w14:textId="77777777" w:rsidR="002B167E" w:rsidRDefault="002B167E">
            <w:pPr>
              <w:rPr>
                <w:rFonts w:asciiTheme="minorHAnsi" w:hAnsiTheme="minorHAnsi" w:cstheme="minorHAnsi"/>
                <w:b/>
                <w:bCs/>
                <w:sz w:val="22"/>
                <w:szCs w:val="22"/>
              </w:rPr>
            </w:pPr>
          </w:p>
          <w:p w14:paraId="20FB2D87" w14:textId="5F8F5CA9" w:rsidR="00C30A1B" w:rsidRPr="001966B8" w:rsidRDefault="002B167E">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28E2D046" w14:textId="77777777" w:rsidTr="000B58D9">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71B67BBC" w14:textId="57D89B88" w:rsidR="001239C6" w:rsidRDefault="00C527AC" w:rsidP="001239C6">
            <w:r w:rsidRPr="001966B8">
              <w:rPr>
                <w:rFonts w:asciiTheme="minorHAnsi" w:hAnsiTheme="minorHAnsi" w:cstheme="minorHAnsi"/>
                <w:sz w:val="22"/>
                <w:szCs w:val="22"/>
              </w:rPr>
              <w:t>New</w:t>
            </w:r>
            <w:r w:rsidR="001239C6">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1239C6" w:rsidRPr="001239C6">
              <w:rPr>
                <w:rFonts w:asciiTheme="minorHAnsi" w:hAnsiTheme="minorHAnsi" w:cstheme="minorHAnsi"/>
                <w:i/>
                <w:iCs/>
                <w:color w:val="212529"/>
                <w:sz w:val="22"/>
                <w:szCs w:val="22"/>
                <w:shd w:val="clear" w:color="auto" w:fill="FFFFFF"/>
              </w:rPr>
              <w:t>29/20/0021</w:t>
            </w:r>
            <w:r w:rsidR="001239C6">
              <w:rPr>
                <w:rFonts w:asciiTheme="minorHAnsi" w:hAnsiTheme="minorHAnsi" w:cstheme="minorHAnsi"/>
                <w:i/>
                <w:iCs/>
                <w:color w:val="212529"/>
                <w:sz w:val="22"/>
                <w:szCs w:val="22"/>
                <w:shd w:val="clear" w:color="auto" w:fill="FFFFFF"/>
              </w:rPr>
              <w:t>,</w:t>
            </w:r>
            <w:r w:rsidR="001239C6">
              <w:rPr>
                <w:rFonts w:ascii="Arial" w:hAnsi="Arial" w:cs="Arial"/>
                <w:color w:val="212529"/>
                <w:shd w:val="clear" w:color="auto" w:fill="FFFFFF"/>
              </w:rPr>
              <w:t xml:space="preserve"> </w:t>
            </w:r>
            <w:r w:rsidR="001239C6" w:rsidRPr="001239C6">
              <w:rPr>
                <w:rFonts w:asciiTheme="minorHAnsi" w:hAnsiTheme="minorHAnsi" w:cstheme="minorHAnsi"/>
                <w:color w:val="212529"/>
                <w:sz w:val="22"/>
                <w:szCs w:val="22"/>
                <w:shd w:val="clear" w:color="auto" w:fill="FFFFFF"/>
              </w:rPr>
              <w:t xml:space="preserve">Installation of a 14.97m high monopole accommodating 1 No. trisector antenna within a GRO shroud and 2 No. transmission dishes, 2 No. ground based equipment cabinets and a 1.2m diameter pole mounted satellite dish within a compound surrounded by 1.2m timber post and rail stock proof fence with formation of stone access track with 6m wide access gate at entrance on land at Warren Farm, </w:t>
            </w:r>
            <w:proofErr w:type="spellStart"/>
            <w:r w:rsidR="001239C6" w:rsidRPr="001239C6">
              <w:rPr>
                <w:rFonts w:asciiTheme="minorHAnsi" w:hAnsiTheme="minorHAnsi" w:cstheme="minorHAnsi"/>
                <w:color w:val="212529"/>
                <w:sz w:val="22"/>
                <w:szCs w:val="22"/>
                <w:shd w:val="clear" w:color="auto" w:fill="FFFFFF"/>
              </w:rPr>
              <w:t>Otterford</w:t>
            </w:r>
            <w:proofErr w:type="spellEnd"/>
          </w:p>
          <w:p w14:paraId="1B66F917" w14:textId="6BC31F24" w:rsidR="000B58D9" w:rsidRPr="00D04A5E" w:rsidRDefault="00D04A5E" w:rsidP="000B58D9">
            <w:pPr>
              <w:rPr>
                <w:rFonts w:asciiTheme="minorHAnsi" w:hAnsiTheme="minorHAnsi" w:cstheme="minorHAnsi"/>
                <w:color w:val="FF0000"/>
                <w:sz w:val="22"/>
                <w:szCs w:val="22"/>
              </w:rPr>
            </w:pPr>
            <w:r>
              <w:rPr>
                <w:rFonts w:asciiTheme="minorHAnsi" w:hAnsiTheme="minorHAnsi" w:cstheme="minorHAnsi"/>
                <w:color w:val="FF0000"/>
                <w:sz w:val="22"/>
                <w:szCs w:val="22"/>
              </w:rPr>
              <w:t>NB no hard copy will be available at the meeting, please read on SWAT’s website</w:t>
            </w:r>
          </w:p>
        </w:tc>
        <w:tc>
          <w:tcPr>
            <w:tcW w:w="1229" w:type="dxa"/>
            <w:tcBorders>
              <w:top w:val="nil"/>
              <w:left w:val="nil"/>
              <w:bottom w:val="nil"/>
              <w:right w:val="nil"/>
            </w:tcBorders>
            <w:shd w:val="clear" w:color="auto" w:fill="auto"/>
          </w:tcPr>
          <w:p w14:paraId="586EACAA" w14:textId="76C380AF" w:rsidR="00C30A1B" w:rsidRPr="001966B8" w:rsidRDefault="00C30A1B">
            <w:pPr>
              <w:rPr>
                <w:rFonts w:asciiTheme="minorHAnsi" w:hAnsiTheme="minorHAnsi" w:cstheme="minorHAnsi"/>
                <w:sz w:val="22"/>
                <w:szCs w:val="22"/>
              </w:rPr>
            </w:pPr>
          </w:p>
        </w:tc>
      </w:tr>
      <w:tr w:rsidR="00795288" w:rsidRPr="001966B8" w14:paraId="72E87A00" w14:textId="77777777" w:rsidTr="000B58D9">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0036550A" w14:textId="30543ED9" w:rsidR="002B167E" w:rsidRPr="002B167E" w:rsidRDefault="001966B8" w:rsidP="002B167E">
            <w:pPr>
              <w:rPr>
                <w:rFonts w:ascii="Century Gothic" w:hAnsi="Century Gothic"/>
              </w:rPr>
            </w:pPr>
            <w:r w:rsidRPr="001966B8">
              <w:rPr>
                <w:rFonts w:asciiTheme="minorHAnsi" w:hAnsiTheme="minorHAnsi" w:cstheme="minorHAnsi"/>
                <w:sz w:val="22"/>
                <w:szCs w:val="22"/>
              </w:rPr>
              <w:t xml:space="preserve">Applications </w:t>
            </w:r>
            <w:r w:rsidR="00B305EF">
              <w:rPr>
                <w:rFonts w:asciiTheme="minorHAnsi" w:hAnsiTheme="minorHAnsi" w:cstheme="minorHAnsi"/>
                <w:sz w:val="22"/>
                <w:szCs w:val="22"/>
              </w:rPr>
              <w:t>granted</w:t>
            </w:r>
            <w:r w:rsidRPr="001966B8">
              <w:rPr>
                <w:rFonts w:asciiTheme="minorHAnsi" w:hAnsiTheme="minorHAnsi" w:cstheme="minorHAnsi"/>
                <w:sz w:val="22"/>
                <w:szCs w:val="22"/>
              </w:rPr>
              <w:t>:</w:t>
            </w:r>
            <w:r w:rsidR="00B305EF">
              <w:rPr>
                <w:rFonts w:asciiTheme="minorHAnsi" w:hAnsiTheme="minorHAnsi" w:cstheme="minorHAnsi"/>
                <w:sz w:val="22"/>
                <w:szCs w:val="22"/>
              </w:rPr>
              <w:t xml:space="preserve"> </w:t>
            </w:r>
            <w:hyperlink r:id="rId8" w:history="1">
              <w:r w:rsidR="002B167E" w:rsidRPr="002B167E">
                <w:rPr>
                  <w:rStyle w:val="Hyperlink"/>
                  <w:rFonts w:asciiTheme="minorHAnsi" w:hAnsiTheme="minorHAnsi" w:cstheme="minorHAnsi"/>
                  <w:i/>
                  <w:iCs/>
                  <w:color w:val="000000" w:themeColor="text1"/>
                  <w:sz w:val="22"/>
                  <w:szCs w:val="22"/>
                  <w:u w:val="none"/>
                </w:rPr>
                <w:t>29/20/0014/LB</w:t>
              </w:r>
            </w:hyperlink>
            <w:r w:rsidR="002B167E">
              <w:rPr>
                <w:rFonts w:asciiTheme="minorHAnsi" w:hAnsiTheme="minorHAnsi" w:cstheme="minorHAnsi"/>
                <w:i/>
                <w:iCs/>
                <w:color w:val="000000" w:themeColor="text1"/>
                <w:sz w:val="22"/>
                <w:szCs w:val="22"/>
              </w:rPr>
              <w:t>,</w:t>
            </w:r>
            <w:r w:rsidR="002B167E" w:rsidRPr="002B167E">
              <w:rPr>
                <w:rFonts w:asciiTheme="minorHAnsi" w:hAnsiTheme="minorHAnsi" w:cstheme="minorHAnsi"/>
                <w:color w:val="000000" w:themeColor="text1"/>
                <w:sz w:val="22"/>
                <w:szCs w:val="22"/>
              </w:rPr>
              <w:t xml:space="preserve"> </w:t>
            </w:r>
            <w:r w:rsidR="002B167E" w:rsidRPr="002B167E">
              <w:rPr>
                <w:rFonts w:asciiTheme="minorHAnsi" w:hAnsiTheme="minorHAnsi" w:cstheme="minorHAnsi"/>
                <w:color w:val="212529"/>
                <w:sz w:val="22"/>
                <w:szCs w:val="22"/>
                <w:shd w:val="clear" w:color="auto" w:fill="FFFFFF"/>
              </w:rPr>
              <w:t xml:space="preserve">Installation of window into the south west elevation of </w:t>
            </w:r>
            <w:proofErr w:type="spellStart"/>
            <w:r w:rsidR="002B167E" w:rsidRPr="002B167E">
              <w:rPr>
                <w:rFonts w:asciiTheme="minorHAnsi" w:hAnsiTheme="minorHAnsi" w:cstheme="minorHAnsi"/>
                <w:color w:val="212529"/>
                <w:sz w:val="22"/>
                <w:szCs w:val="22"/>
                <w:shd w:val="clear" w:color="auto" w:fill="FFFFFF"/>
              </w:rPr>
              <w:t>Otterford</w:t>
            </w:r>
            <w:proofErr w:type="spellEnd"/>
            <w:r w:rsidR="002B167E" w:rsidRPr="002B167E">
              <w:rPr>
                <w:rFonts w:asciiTheme="minorHAnsi" w:hAnsiTheme="minorHAnsi" w:cstheme="minorHAnsi"/>
                <w:color w:val="212529"/>
                <w:sz w:val="22"/>
                <w:szCs w:val="22"/>
                <w:shd w:val="clear" w:color="auto" w:fill="FFFFFF"/>
              </w:rPr>
              <w:t xml:space="preserve"> Mill, Whatley Road, </w:t>
            </w:r>
            <w:proofErr w:type="spellStart"/>
            <w:r w:rsidR="002B167E" w:rsidRPr="002B167E">
              <w:rPr>
                <w:rFonts w:asciiTheme="minorHAnsi" w:hAnsiTheme="minorHAnsi" w:cstheme="minorHAnsi"/>
                <w:color w:val="212529"/>
                <w:sz w:val="22"/>
                <w:szCs w:val="22"/>
                <w:shd w:val="clear" w:color="auto" w:fill="FFFFFF"/>
              </w:rPr>
              <w:t>Otterford</w:t>
            </w:r>
            <w:proofErr w:type="spellEnd"/>
            <w:r w:rsidR="001239C6">
              <w:rPr>
                <w:rFonts w:asciiTheme="minorHAnsi" w:hAnsiTheme="minorHAnsi" w:cstheme="minorHAnsi"/>
                <w:color w:val="212529"/>
                <w:sz w:val="22"/>
                <w:szCs w:val="22"/>
                <w:shd w:val="clear" w:color="auto" w:fill="FFFFFF"/>
              </w:rPr>
              <w:t>.</w:t>
            </w:r>
          </w:p>
          <w:p w14:paraId="17181A66" w14:textId="60C83B02" w:rsidR="001966B8" w:rsidRPr="001966B8" w:rsidRDefault="001966B8" w:rsidP="00806F71">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1239C6" w:rsidRPr="001966B8" w14:paraId="7812703F" w14:textId="77777777" w:rsidTr="000B58D9">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10AABB17" w14:textId="77777777" w:rsidR="001239C6" w:rsidRDefault="001239C6" w:rsidP="002B167E">
            <w:pPr>
              <w:rPr>
                <w:rFonts w:asciiTheme="minorHAnsi" w:hAnsiTheme="minorHAnsi" w:cstheme="minorHAnsi"/>
                <w:sz w:val="22"/>
                <w:szCs w:val="22"/>
              </w:rPr>
            </w:pPr>
            <w:r>
              <w:rPr>
                <w:rFonts w:asciiTheme="minorHAnsi" w:hAnsiTheme="minorHAnsi" w:cstheme="minorHAnsi"/>
                <w:sz w:val="22"/>
                <w:szCs w:val="22"/>
              </w:rPr>
              <w:t>Refused applications:  none</w:t>
            </w:r>
          </w:p>
          <w:p w14:paraId="1A473A1D" w14:textId="06E169F6" w:rsidR="001239C6" w:rsidRPr="001966B8" w:rsidRDefault="001239C6" w:rsidP="002B167E">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98D2D5F" w14:textId="77777777" w:rsidR="001239C6" w:rsidRDefault="001239C6">
            <w:pPr>
              <w:rPr>
                <w:rFonts w:asciiTheme="minorHAnsi" w:hAnsiTheme="minorHAnsi" w:cstheme="minorHAnsi"/>
                <w:b/>
                <w:bCs/>
                <w:sz w:val="22"/>
                <w:szCs w:val="22"/>
              </w:rPr>
            </w:pPr>
          </w:p>
        </w:tc>
      </w:tr>
      <w:tr w:rsidR="00795288" w:rsidRPr="001966B8" w14:paraId="38158D78" w14:textId="77777777" w:rsidTr="000B58D9">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7777777" w:rsidR="00C30A1B" w:rsidRDefault="00543C4E" w:rsidP="00543C4E">
            <w:pPr>
              <w:rPr>
                <w:rFonts w:asciiTheme="minorHAnsi" w:hAnsiTheme="minorHAnsi" w:cstheme="minorHAnsi"/>
                <w:b/>
                <w:bCs/>
                <w:sz w:val="22"/>
                <w:szCs w:val="22"/>
              </w:rPr>
            </w:pPr>
            <w:r>
              <w:rPr>
                <w:rFonts w:asciiTheme="minorHAnsi" w:hAnsiTheme="minorHAnsi" w:cstheme="minorHAnsi"/>
                <w:b/>
                <w:bCs/>
                <w:sz w:val="22"/>
                <w:szCs w:val="22"/>
              </w:rPr>
              <w:t>Other Business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000B58D9">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41D679A8"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w:t>
            </w:r>
            <w:r w:rsidR="00A12562">
              <w:rPr>
                <w:rFonts w:asciiTheme="minorHAnsi" w:hAnsiTheme="minorHAnsi" w:cstheme="minorHAnsi"/>
                <w:b/>
                <w:bCs/>
                <w:sz w:val="22"/>
                <w:szCs w:val="22"/>
              </w:rPr>
              <w:t>MC</w:t>
            </w:r>
          </w:p>
        </w:tc>
      </w:tr>
      <w:tr w:rsidR="00795288" w:rsidRPr="001966B8" w14:paraId="7D1A1BDC" w14:textId="77777777" w:rsidTr="000B58D9">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21CA221" w14:textId="511BFF4A" w:rsidR="00543C4E" w:rsidRPr="00A12562" w:rsidRDefault="004336CB" w:rsidP="004336CB">
            <w:pPr>
              <w:rPr>
                <w:rFonts w:asciiTheme="minorHAnsi" w:hAnsiTheme="minorHAnsi" w:cstheme="minorHAnsi"/>
                <w:sz w:val="22"/>
                <w:szCs w:val="22"/>
              </w:rPr>
            </w:pPr>
            <w:r>
              <w:rPr>
                <w:rFonts w:asciiTheme="minorHAnsi" w:hAnsiTheme="minorHAnsi" w:cstheme="minorHAnsi"/>
                <w:i/>
                <w:iCs/>
                <w:sz w:val="22"/>
                <w:szCs w:val="22"/>
              </w:rPr>
              <w:t>Further u</w:t>
            </w:r>
            <w:r w:rsidRPr="001513D4">
              <w:rPr>
                <w:rFonts w:asciiTheme="minorHAnsi" w:hAnsiTheme="minorHAnsi" w:cstheme="minorHAnsi"/>
                <w:i/>
                <w:iCs/>
                <w:sz w:val="22"/>
                <w:szCs w:val="22"/>
              </w:rPr>
              <w:t>pdate</w:t>
            </w:r>
          </w:p>
        </w:tc>
        <w:tc>
          <w:tcPr>
            <w:tcW w:w="1229" w:type="dxa"/>
            <w:tcBorders>
              <w:top w:val="nil"/>
              <w:left w:val="nil"/>
              <w:bottom w:val="nil"/>
              <w:right w:val="nil"/>
            </w:tcBorders>
            <w:shd w:val="clear" w:color="auto" w:fill="auto"/>
          </w:tcPr>
          <w:p w14:paraId="5F849A23" w14:textId="08063AC9"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735BFF14" w14:textId="77777777" w:rsidTr="000B58D9">
        <w:tc>
          <w:tcPr>
            <w:tcW w:w="706" w:type="dxa"/>
            <w:tcBorders>
              <w:top w:val="nil"/>
              <w:left w:val="nil"/>
              <w:bottom w:val="nil"/>
              <w:right w:val="nil"/>
            </w:tcBorders>
            <w:shd w:val="clear" w:color="auto" w:fill="auto"/>
          </w:tcPr>
          <w:p w14:paraId="102CBCF8" w14:textId="7F30FD95" w:rsidR="009F6E72" w:rsidRPr="001966B8"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04537F1F" w14:textId="5D0E788F" w:rsidR="000D1804" w:rsidRDefault="000D1804" w:rsidP="00D04A5E">
            <w:pPr>
              <w:rPr>
                <w:rFonts w:asciiTheme="minorHAnsi" w:hAnsiTheme="minorHAnsi" w:cstheme="minorHAnsi"/>
                <w:sz w:val="22"/>
                <w:szCs w:val="22"/>
              </w:rPr>
            </w:pPr>
            <w:r>
              <w:rPr>
                <w:rFonts w:asciiTheme="minorHAnsi" w:hAnsiTheme="minorHAnsi" w:cstheme="minorHAnsi"/>
                <w:sz w:val="22"/>
                <w:szCs w:val="22"/>
              </w:rPr>
              <w:t>Climate &amp; The Environment Project</w:t>
            </w:r>
            <w:r w:rsidR="00795288">
              <w:rPr>
                <w:rFonts w:asciiTheme="minorHAnsi" w:hAnsiTheme="minorHAnsi" w:cstheme="minorHAnsi"/>
                <w:sz w:val="22"/>
                <w:szCs w:val="22"/>
              </w:rPr>
              <w:t>:</w:t>
            </w:r>
            <w:r w:rsidR="00D04A5E">
              <w:rPr>
                <w:rFonts w:asciiTheme="minorHAnsi" w:hAnsiTheme="minorHAnsi" w:cstheme="minorHAnsi"/>
                <w:sz w:val="22"/>
                <w:szCs w:val="22"/>
              </w:rPr>
              <w:t xml:space="preserve"> </w:t>
            </w:r>
            <w:r w:rsidR="00D9591F">
              <w:rPr>
                <w:rFonts w:asciiTheme="minorHAnsi" w:hAnsiTheme="minorHAnsi" w:cstheme="minorHAnsi"/>
                <w:sz w:val="22"/>
                <w:szCs w:val="22"/>
              </w:rPr>
              <w:t xml:space="preserve">Update on </w:t>
            </w:r>
            <w:r>
              <w:rPr>
                <w:rFonts w:asciiTheme="minorHAnsi" w:hAnsiTheme="minorHAnsi" w:cstheme="minorHAnsi"/>
                <w:sz w:val="22"/>
                <w:szCs w:val="22"/>
              </w:rPr>
              <w:t>Project Action Plan</w:t>
            </w:r>
            <w:r w:rsidR="00D9591F">
              <w:rPr>
                <w:rFonts w:asciiTheme="minorHAnsi" w:hAnsiTheme="minorHAnsi" w:cstheme="minorHAnsi"/>
                <w:sz w:val="22"/>
                <w:szCs w:val="22"/>
              </w:rPr>
              <w:t xml:space="preserve"> </w:t>
            </w:r>
          </w:p>
          <w:p w14:paraId="5711180A" w14:textId="77777777" w:rsidR="00D04A5E" w:rsidRDefault="00D04A5E" w:rsidP="00D04A5E">
            <w:pPr>
              <w:rPr>
                <w:rFonts w:asciiTheme="minorHAnsi" w:hAnsiTheme="minorHAnsi" w:cstheme="minorHAnsi"/>
                <w:i/>
                <w:iCs/>
                <w:sz w:val="22"/>
                <w:szCs w:val="22"/>
              </w:rPr>
            </w:pPr>
            <w:r>
              <w:rPr>
                <w:rFonts w:asciiTheme="minorHAnsi" w:hAnsiTheme="minorHAnsi" w:cstheme="minorHAnsi"/>
                <w:i/>
                <w:iCs/>
                <w:sz w:val="22"/>
                <w:szCs w:val="22"/>
              </w:rPr>
              <w:t>Paper</w:t>
            </w:r>
          </w:p>
          <w:p w14:paraId="1F5A41D9" w14:textId="0F33F37F" w:rsidR="00D04A5E" w:rsidRPr="00D04A5E" w:rsidRDefault="00D04A5E" w:rsidP="00D04A5E">
            <w:pPr>
              <w:rPr>
                <w:rFonts w:asciiTheme="minorHAnsi" w:hAnsiTheme="minorHAnsi" w:cstheme="minorHAnsi"/>
                <w:i/>
                <w:iCs/>
                <w:sz w:val="22"/>
                <w:szCs w:val="22"/>
              </w:rPr>
            </w:pPr>
            <w:bookmarkStart w:id="0" w:name="_GoBack"/>
            <w:bookmarkEnd w:id="0"/>
          </w:p>
        </w:tc>
        <w:tc>
          <w:tcPr>
            <w:tcW w:w="1229" w:type="dxa"/>
            <w:tcBorders>
              <w:top w:val="nil"/>
              <w:left w:val="nil"/>
              <w:bottom w:val="nil"/>
              <w:right w:val="nil"/>
            </w:tcBorders>
            <w:shd w:val="clear" w:color="auto" w:fill="auto"/>
          </w:tcPr>
          <w:p w14:paraId="649CEDCF" w14:textId="57AE7B48" w:rsidR="006B7F63" w:rsidRPr="001966B8" w:rsidRDefault="006B7F63">
            <w:pPr>
              <w:rPr>
                <w:rFonts w:asciiTheme="minorHAnsi" w:hAnsiTheme="minorHAnsi" w:cstheme="minorHAnsi"/>
                <w:b/>
                <w:bCs/>
                <w:sz w:val="22"/>
                <w:szCs w:val="22"/>
              </w:rPr>
            </w:pPr>
            <w:r>
              <w:rPr>
                <w:rFonts w:asciiTheme="minorHAnsi" w:hAnsiTheme="minorHAnsi" w:cstheme="minorHAnsi"/>
                <w:b/>
                <w:bCs/>
                <w:sz w:val="22"/>
                <w:szCs w:val="22"/>
              </w:rPr>
              <w:t>MC</w:t>
            </w:r>
          </w:p>
        </w:tc>
      </w:tr>
      <w:tr w:rsidR="000D1804" w:rsidRPr="001966B8" w14:paraId="38801C6F" w14:textId="77777777" w:rsidTr="000B58D9">
        <w:tc>
          <w:tcPr>
            <w:tcW w:w="706" w:type="dxa"/>
            <w:tcBorders>
              <w:top w:val="nil"/>
              <w:left w:val="nil"/>
              <w:bottom w:val="nil"/>
              <w:right w:val="nil"/>
            </w:tcBorders>
            <w:shd w:val="clear" w:color="auto" w:fill="auto"/>
          </w:tcPr>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7DDDD569"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16909844" w14:textId="77777777" w:rsidR="000D1804" w:rsidRDefault="000D1804" w:rsidP="000D1804">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42E1FA0" w14:textId="02FD5813" w:rsidR="000D1804" w:rsidRPr="001966B8" w:rsidRDefault="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690043A" w14:textId="77777777" w:rsidTr="000B58D9">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D04A5E" w:rsidRPr="001966B8" w14:paraId="6475F3D9" w14:textId="77777777" w:rsidTr="000B58D9">
        <w:tc>
          <w:tcPr>
            <w:tcW w:w="706" w:type="dxa"/>
            <w:tcBorders>
              <w:top w:val="nil"/>
              <w:left w:val="nil"/>
              <w:bottom w:val="nil"/>
              <w:right w:val="nil"/>
            </w:tcBorders>
            <w:shd w:val="clear" w:color="auto" w:fill="auto"/>
          </w:tcPr>
          <w:p w14:paraId="0CE01A73" w14:textId="70B6C592" w:rsidR="00D04A5E" w:rsidRPr="00D04A5E" w:rsidRDefault="00D04A5E" w:rsidP="000D1804">
            <w:pPr>
              <w:rPr>
                <w:rFonts w:asciiTheme="minorHAnsi" w:hAnsiTheme="minorHAnsi" w:cstheme="minorHAnsi"/>
                <w:sz w:val="22"/>
                <w:szCs w:val="22"/>
              </w:rPr>
            </w:pPr>
            <w:r w:rsidRPr="00D04A5E">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12FE19E1" w14:textId="77777777" w:rsidR="00D04A5E" w:rsidRDefault="00D04A5E" w:rsidP="000D1804">
            <w:pPr>
              <w:rPr>
                <w:rFonts w:asciiTheme="minorHAnsi" w:hAnsiTheme="minorHAnsi" w:cstheme="minorHAnsi"/>
                <w:sz w:val="22"/>
                <w:szCs w:val="22"/>
              </w:rPr>
            </w:pPr>
            <w:r>
              <w:rPr>
                <w:rFonts w:asciiTheme="minorHAnsi" w:hAnsiTheme="minorHAnsi" w:cstheme="minorHAnsi"/>
                <w:sz w:val="22"/>
                <w:szCs w:val="22"/>
              </w:rPr>
              <w:t>Consideration of Precept for 2021/22</w:t>
            </w:r>
          </w:p>
          <w:p w14:paraId="0C636826" w14:textId="6580A31A" w:rsidR="00D04A5E" w:rsidRPr="00D04A5E" w:rsidRDefault="00D04A5E" w:rsidP="000D1804">
            <w:pPr>
              <w:rPr>
                <w:rFonts w:asciiTheme="minorHAnsi" w:hAnsiTheme="minorHAnsi" w:cstheme="minorHAnsi"/>
                <w:sz w:val="22"/>
                <w:szCs w:val="22"/>
              </w:rPr>
            </w:pPr>
            <w:r>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5C9F4063" w14:textId="37B2B726" w:rsidR="00D04A5E" w:rsidRPr="001966B8" w:rsidRDefault="00D04A5E">
            <w:pPr>
              <w:rPr>
                <w:rFonts w:asciiTheme="minorHAnsi" w:hAnsiTheme="minorHAnsi" w:cstheme="minorHAnsi"/>
                <w:b/>
                <w:bCs/>
                <w:sz w:val="22"/>
                <w:szCs w:val="22"/>
              </w:rPr>
            </w:pPr>
            <w:r>
              <w:rPr>
                <w:rFonts w:asciiTheme="minorHAnsi" w:hAnsiTheme="minorHAnsi" w:cstheme="minorHAnsi"/>
                <w:b/>
                <w:bCs/>
                <w:sz w:val="22"/>
                <w:szCs w:val="22"/>
              </w:rPr>
              <w:t>Clerk</w:t>
            </w:r>
          </w:p>
        </w:tc>
      </w:tr>
      <w:tr w:rsidR="00795288" w:rsidRPr="001966B8" w14:paraId="538F6407" w14:textId="77777777" w:rsidTr="000B58D9">
        <w:tc>
          <w:tcPr>
            <w:tcW w:w="706" w:type="dxa"/>
            <w:tcBorders>
              <w:top w:val="nil"/>
              <w:left w:val="nil"/>
              <w:bottom w:val="nil"/>
              <w:right w:val="nil"/>
            </w:tcBorders>
            <w:shd w:val="clear" w:color="auto" w:fill="auto"/>
          </w:tcPr>
          <w:p w14:paraId="45623341" w14:textId="0D32C354" w:rsidR="000D1804" w:rsidRDefault="000D1804" w:rsidP="000D1804">
            <w:pPr>
              <w:jc w:val="both"/>
              <w:rPr>
                <w:rFonts w:asciiTheme="minorHAnsi" w:hAnsiTheme="minorHAnsi" w:cstheme="minorHAnsi"/>
                <w:sz w:val="22"/>
                <w:szCs w:val="22"/>
              </w:rPr>
            </w:pPr>
            <w:r>
              <w:rPr>
                <w:rFonts w:asciiTheme="minorHAnsi" w:hAnsiTheme="minorHAnsi" w:cstheme="minorHAnsi"/>
                <w:sz w:val="22"/>
                <w:szCs w:val="22"/>
              </w:rPr>
              <w:t>7</w:t>
            </w:r>
            <w:r w:rsidRPr="001966B8">
              <w:rPr>
                <w:rFonts w:asciiTheme="minorHAnsi" w:hAnsiTheme="minorHAnsi" w:cstheme="minorHAnsi"/>
                <w:sz w:val="22"/>
                <w:szCs w:val="22"/>
              </w:rPr>
              <w:t>.</w:t>
            </w:r>
            <w:r w:rsidR="00D04A5E">
              <w:rPr>
                <w:rFonts w:asciiTheme="minorHAnsi" w:hAnsiTheme="minorHAnsi" w:cstheme="minorHAnsi"/>
                <w:sz w:val="22"/>
                <w:szCs w:val="22"/>
              </w:rPr>
              <w:t>2</w:t>
            </w:r>
          </w:p>
          <w:p w14:paraId="5DFEC883" w14:textId="28AA1098" w:rsidR="00DD6BF2" w:rsidRPr="001966B8" w:rsidRDefault="00DD6BF2" w:rsidP="000D1804">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A01E2E3" w14:textId="77777777" w:rsidR="000B58D9" w:rsidRDefault="000B58D9" w:rsidP="000B58D9">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356A08DD" w14:textId="77777777" w:rsidR="000B58D9" w:rsidRPr="00CE35CE" w:rsidRDefault="000B58D9" w:rsidP="000B58D9">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66636A31" w14:textId="58CAE0B8" w:rsidR="00C30A1B" w:rsidRPr="001966B8" w:rsidRDefault="00C30A1B" w:rsidP="000B58D9">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0C3855A" w14:textId="77777777" w:rsidR="000D1804" w:rsidRDefault="000D1804" w:rsidP="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p w14:paraId="0EEDCAF2" w14:textId="77777777" w:rsidR="00C30A1B" w:rsidRPr="001966B8" w:rsidRDefault="00C30A1B">
            <w:pPr>
              <w:rPr>
                <w:rFonts w:asciiTheme="minorHAnsi" w:hAnsiTheme="minorHAnsi" w:cstheme="minorHAnsi"/>
                <w:sz w:val="22"/>
                <w:szCs w:val="22"/>
              </w:rPr>
            </w:pPr>
          </w:p>
        </w:tc>
      </w:tr>
      <w:tr w:rsidR="00795288" w:rsidRPr="001966B8" w14:paraId="4D68434C" w14:textId="77777777" w:rsidTr="000B58D9">
        <w:tc>
          <w:tcPr>
            <w:tcW w:w="706" w:type="dxa"/>
            <w:tcBorders>
              <w:top w:val="nil"/>
              <w:left w:val="nil"/>
              <w:bottom w:val="nil"/>
              <w:right w:val="nil"/>
            </w:tcBorders>
            <w:shd w:val="clear" w:color="auto" w:fill="auto"/>
          </w:tcPr>
          <w:p w14:paraId="7C1E5EC0" w14:textId="0B82B9FD" w:rsidR="00CE35CE" w:rsidRDefault="00CE35CE" w:rsidP="002D3379">
            <w:pPr>
              <w:jc w:val="both"/>
              <w:rPr>
                <w:rFonts w:asciiTheme="minorHAnsi" w:hAnsiTheme="minorHAnsi" w:cstheme="minorHAnsi"/>
                <w:sz w:val="22"/>
                <w:szCs w:val="22"/>
              </w:rPr>
            </w:pPr>
            <w:r>
              <w:rPr>
                <w:rFonts w:asciiTheme="minorHAnsi" w:hAnsiTheme="minorHAnsi" w:cstheme="minorHAnsi"/>
                <w:sz w:val="22"/>
                <w:szCs w:val="22"/>
              </w:rPr>
              <w:t>7.</w:t>
            </w:r>
            <w:r w:rsidR="00D04A5E">
              <w:rPr>
                <w:rFonts w:asciiTheme="minorHAnsi" w:hAnsiTheme="minorHAnsi" w:cstheme="minorHAnsi"/>
                <w:sz w:val="22"/>
                <w:szCs w:val="22"/>
              </w:rPr>
              <w:t>3</w:t>
            </w:r>
          </w:p>
          <w:p w14:paraId="3EFD50A3" w14:textId="22BB0793" w:rsidR="00CE35CE" w:rsidRPr="001966B8" w:rsidRDefault="00CE35CE" w:rsidP="002D3379">
            <w:pPr>
              <w:jc w:val="both"/>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327C3765" w14:textId="77777777" w:rsidR="000B58D9" w:rsidRPr="001966B8" w:rsidRDefault="000B58D9" w:rsidP="000B58D9">
            <w:pPr>
              <w:rPr>
                <w:rFonts w:asciiTheme="minorHAnsi" w:hAnsiTheme="minorHAnsi" w:cstheme="minorHAnsi"/>
                <w:sz w:val="22"/>
                <w:szCs w:val="22"/>
              </w:rPr>
            </w:pPr>
            <w:r w:rsidRPr="001966B8">
              <w:rPr>
                <w:rFonts w:asciiTheme="minorHAnsi" w:hAnsiTheme="minorHAnsi" w:cstheme="minorHAnsi"/>
                <w:sz w:val="22"/>
                <w:szCs w:val="22"/>
              </w:rPr>
              <w:t>Payment of invoices</w:t>
            </w:r>
            <w:r>
              <w:rPr>
                <w:rFonts w:asciiTheme="minorHAnsi" w:hAnsiTheme="minorHAnsi" w:cstheme="minorHAnsi"/>
                <w:sz w:val="22"/>
                <w:szCs w:val="22"/>
              </w:rPr>
              <w:t xml:space="preserve"> - </w:t>
            </w:r>
            <w:r w:rsidRPr="001966B8">
              <w:rPr>
                <w:rFonts w:asciiTheme="minorHAnsi" w:hAnsiTheme="minorHAnsi" w:cstheme="minorHAnsi"/>
                <w:sz w:val="22"/>
                <w:szCs w:val="22"/>
              </w:rPr>
              <w:t>if any</w:t>
            </w:r>
          </w:p>
          <w:p w14:paraId="27909759" w14:textId="4C57F1AB" w:rsidR="00DD6BF2" w:rsidRPr="001966B8" w:rsidRDefault="00DD6BF2" w:rsidP="000B58D9">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10AFBBC" w14:textId="0C29CB41" w:rsidR="00CE35CE" w:rsidRPr="001966B8" w:rsidRDefault="00CE35CE">
            <w:pPr>
              <w:rPr>
                <w:rFonts w:asciiTheme="minorHAnsi" w:hAnsiTheme="minorHAnsi" w:cstheme="minorHAnsi"/>
                <w:sz w:val="22"/>
                <w:szCs w:val="22"/>
              </w:rPr>
            </w:pPr>
            <w:r>
              <w:rPr>
                <w:rFonts w:asciiTheme="minorHAnsi" w:hAnsiTheme="minorHAnsi" w:cstheme="minorHAnsi"/>
                <w:b/>
                <w:bCs/>
                <w:sz w:val="22"/>
                <w:szCs w:val="22"/>
              </w:rPr>
              <w:t>Clerk</w:t>
            </w:r>
          </w:p>
        </w:tc>
      </w:tr>
      <w:tr w:rsidR="00795288" w:rsidRPr="001966B8" w14:paraId="0C76C066" w14:textId="77777777" w:rsidTr="000B58D9">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000B58D9">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000B58D9">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758D4A55" w14:textId="75360897"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2B167E">
              <w:rPr>
                <w:rFonts w:asciiTheme="minorHAnsi" w:hAnsiTheme="minorHAnsi" w:cstheme="minorHAnsi"/>
                <w:sz w:val="22"/>
                <w:szCs w:val="22"/>
              </w:rPr>
              <w:t>12 January</w:t>
            </w:r>
            <w:r w:rsidRPr="001966B8">
              <w:rPr>
                <w:rFonts w:asciiTheme="minorHAnsi" w:hAnsiTheme="minorHAnsi" w:cstheme="minorHAnsi"/>
                <w:sz w:val="22"/>
                <w:szCs w:val="22"/>
              </w:rPr>
              <w:t xml:space="preserve"> 202</w:t>
            </w:r>
            <w:r w:rsidR="002B167E">
              <w:rPr>
                <w:rFonts w:asciiTheme="minorHAnsi" w:hAnsiTheme="minorHAnsi" w:cstheme="minorHAnsi"/>
                <w:sz w:val="22"/>
                <w:szCs w:val="22"/>
              </w:rPr>
              <w:t>1</w:t>
            </w:r>
            <w:r w:rsidRPr="001966B8">
              <w:rPr>
                <w:rFonts w:asciiTheme="minorHAnsi" w:hAnsiTheme="minorHAnsi" w:cstheme="minorHAnsi"/>
                <w:sz w:val="22"/>
                <w:szCs w:val="22"/>
              </w:rPr>
              <w:t xml:space="preserve"> at 7.30pm, </w:t>
            </w:r>
            <w:r w:rsidR="00E26FFB">
              <w:rPr>
                <w:rFonts w:asciiTheme="minorHAnsi" w:hAnsiTheme="minorHAnsi" w:cstheme="minorHAnsi"/>
                <w:sz w:val="22"/>
                <w:szCs w:val="22"/>
              </w:rPr>
              <w:t xml:space="preserve">in </w:t>
            </w:r>
            <w:proofErr w:type="spellStart"/>
            <w:r w:rsidR="00E26FFB">
              <w:rPr>
                <w:rFonts w:asciiTheme="minorHAnsi" w:hAnsiTheme="minorHAnsi" w:cstheme="minorHAnsi"/>
                <w:sz w:val="22"/>
                <w:szCs w:val="22"/>
              </w:rPr>
              <w:t>Otterford</w:t>
            </w:r>
            <w:proofErr w:type="spellEnd"/>
            <w:r w:rsidR="00E26FFB">
              <w:rPr>
                <w:rFonts w:asciiTheme="minorHAnsi" w:hAnsiTheme="minorHAnsi" w:cstheme="minorHAnsi"/>
                <w:sz w:val="22"/>
                <w:szCs w:val="22"/>
              </w:rPr>
              <w:t xml:space="preserve"> Parish Hall.</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D04A5E" w:rsidRPr="001966B8" w14:paraId="3323D5E8" w14:textId="77777777" w:rsidTr="000B58D9">
        <w:tc>
          <w:tcPr>
            <w:tcW w:w="706" w:type="dxa"/>
            <w:tcBorders>
              <w:top w:val="nil"/>
              <w:left w:val="nil"/>
              <w:bottom w:val="nil"/>
              <w:right w:val="nil"/>
            </w:tcBorders>
            <w:shd w:val="clear" w:color="auto" w:fill="auto"/>
          </w:tcPr>
          <w:p w14:paraId="4D6FA6ED" w14:textId="77777777" w:rsidR="00D04A5E" w:rsidRPr="001966B8" w:rsidRDefault="00D04A5E">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0D1FBC1" w14:textId="77777777" w:rsidR="00D04A5E" w:rsidRPr="001966B8" w:rsidRDefault="00D04A5E" w:rsidP="00D04A5E">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12B3BFC2" w14:textId="77777777" w:rsidR="00D04A5E" w:rsidRPr="001966B8" w:rsidRDefault="00D04A5E" w:rsidP="00D04A5E">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F63AD96" w14:textId="77777777" w:rsidR="00D04A5E" w:rsidRPr="001966B8" w:rsidRDefault="00D04A5E" w:rsidP="00E26FF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E072504" w14:textId="77777777" w:rsidR="00D04A5E" w:rsidRPr="001966B8" w:rsidRDefault="00D04A5E">
            <w:pPr>
              <w:rPr>
                <w:rFonts w:asciiTheme="minorHAnsi" w:hAnsiTheme="minorHAnsi" w:cstheme="minorHAnsi"/>
                <w:sz w:val="22"/>
                <w:szCs w:val="22"/>
              </w:rPr>
            </w:pPr>
          </w:p>
        </w:tc>
      </w:tr>
      <w:tr w:rsidR="00D04A5E" w:rsidRPr="001966B8" w14:paraId="44184D16" w14:textId="77777777" w:rsidTr="000B58D9">
        <w:tc>
          <w:tcPr>
            <w:tcW w:w="706" w:type="dxa"/>
            <w:tcBorders>
              <w:top w:val="nil"/>
              <w:left w:val="nil"/>
              <w:bottom w:val="nil"/>
              <w:right w:val="nil"/>
            </w:tcBorders>
            <w:shd w:val="clear" w:color="auto" w:fill="auto"/>
          </w:tcPr>
          <w:p w14:paraId="54125424" w14:textId="0D57D950" w:rsidR="00D04A5E" w:rsidRPr="001966B8" w:rsidRDefault="00D04A5E">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27A2F4AA" w14:textId="77777777" w:rsidR="00D04A5E" w:rsidRDefault="00D04A5E" w:rsidP="00E26FFB">
            <w:pPr>
              <w:rPr>
                <w:rFonts w:asciiTheme="minorHAnsi" w:hAnsiTheme="minorHAnsi" w:cstheme="minorHAnsi"/>
                <w:b/>
                <w:bCs/>
                <w:sz w:val="22"/>
                <w:szCs w:val="22"/>
              </w:rPr>
            </w:pPr>
            <w:r>
              <w:rPr>
                <w:rFonts w:asciiTheme="minorHAnsi" w:hAnsiTheme="minorHAnsi" w:cstheme="minorHAnsi"/>
                <w:b/>
                <w:bCs/>
                <w:sz w:val="22"/>
                <w:szCs w:val="22"/>
              </w:rPr>
              <w:t>Confidential items</w:t>
            </w:r>
          </w:p>
          <w:p w14:paraId="5E32BFB2" w14:textId="7CCEE137" w:rsidR="00D04A5E" w:rsidRPr="00D04A5E" w:rsidRDefault="00D04A5E" w:rsidP="00E26FF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BF0E89A" w14:textId="77777777" w:rsidR="00D04A5E" w:rsidRPr="001966B8" w:rsidRDefault="00D04A5E">
            <w:pPr>
              <w:rPr>
                <w:rFonts w:asciiTheme="minorHAnsi" w:hAnsiTheme="minorHAnsi" w:cstheme="minorHAnsi"/>
                <w:sz w:val="22"/>
                <w:szCs w:val="22"/>
              </w:rPr>
            </w:pPr>
          </w:p>
        </w:tc>
      </w:tr>
      <w:tr w:rsidR="00D04A5E" w:rsidRPr="001966B8" w14:paraId="51992575" w14:textId="77777777" w:rsidTr="000B58D9">
        <w:tc>
          <w:tcPr>
            <w:tcW w:w="706" w:type="dxa"/>
            <w:tcBorders>
              <w:top w:val="nil"/>
              <w:left w:val="nil"/>
              <w:bottom w:val="nil"/>
              <w:right w:val="nil"/>
            </w:tcBorders>
            <w:shd w:val="clear" w:color="auto" w:fill="auto"/>
          </w:tcPr>
          <w:p w14:paraId="0718B95D" w14:textId="03EB8160" w:rsidR="00D04A5E" w:rsidRPr="00D04A5E" w:rsidRDefault="00D04A5E">
            <w:pPr>
              <w:jc w:val="center"/>
              <w:rPr>
                <w:rFonts w:asciiTheme="minorHAnsi" w:hAnsiTheme="minorHAnsi" w:cstheme="minorHAnsi"/>
                <w:sz w:val="22"/>
                <w:szCs w:val="22"/>
              </w:rPr>
            </w:pPr>
            <w:r>
              <w:rPr>
                <w:rFonts w:asciiTheme="minorHAnsi" w:hAnsiTheme="minorHAnsi" w:cstheme="minorHAnsi"/>
                <w:sz w:val="22"/>
                <w:szCs w:val="22"/>
              </w:rPr>
              <w:t>10.1</w:t>
            </w:r>
          </w:p>
        </w:tc>
        <w:tc>
          <w:tcPr>
            <w:tcW w:w="7091" w:type="dxa"/>
            <w:tcBorders>
              <w:top w:val="nil"/>
              <w:left w:val="nil"/>
              <w:bottom w:val="nil"/>
              <w:right w:val="nil"/>
            </w:tcBorders>
            <w:shd w:val="clear" w:color="auto" w:fill="auto"/>
          </w:tcPr>
          <w:p w14:paraId="0D6699E1" w14:textId="77777777" w:rsidR="00D04A5E" w:rsidRDefault="00D04A5E" w:rsidP="00D04A5E">
            <w:pPr>
              <w:rPr>
                <w:rFonts w:asciiTheme="minorHAnsi" w:hAnsiTheme="minorHAnsi" w:cstheme="minorHAnsi"/>
                <w:sz w:val="22"/>
                <w:szCs w:val="22"/>
              </w:rPr>
            </w:pPr>
            <w:r>
              <w:rPr>
                <w:rFonts w:asciiTheme="minorHAnsi" w:hAnsiTheme="minorHAnsi" w:cstheme="minorHAnsi"/>
                <w:sz w:val="22"/>
                <w:szCs w:val="22"/>
              </w:rPr>
              <w:t>Parish Handyman Scheme</w:t>
            </w:r>
          </w:p>
          <w:p w14:paraId="342A17F8" w14:textId="77777777" w:rsidR="00D04A5E" w:rsidRDefault="00D04A5E" w:rsidP="00D04A5E">
            <w:pPr>
              <w:rPr>
                <w:rFonts w:asciiTheme="minorHAnsi" w:hAnsiTheme="minorHAnsi" w:cstheme="minorHAnsi"/>
                <w:i/>
                <w:iCs/>
                <w:sz w:val="22"/>
                <w:szCs w:val="22"/>
              </w:rPr>
            </w:pPr>
            <w:r>
              <w:rPr>
                <w:rFonts w:asciiTheme="minorHAnsi" w:hAnsiTheme="minorHAnsi" w:cstheme="minorHAnsi"/>
                <w:i/>
                <w:iCs/>
                <w:sz w:val="22"/>
                <w:szCs w:val="22"/>
              </w:rPr>
              <w:t>Consideration of Tenders</w:t>
            </w:r>
          </w:p>
          <w:p w14:paraId="5A8BCDFF" w14:textId="77777777" w:rsidR="00D04A5E" w:rsidRDefault="00D04A5E" w:rsidP="00E26FF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06A85BB" w14:textId="43696544" w:rsidR="00D04A5E" w:rsidRPr="001966B8" w:rsidRDefault="00D04A5E">
            <w:pPr>
              <w:rPr>
                <w:rFonts w:asciiTheme="minorHAnsi" w:hAnsiTheme="minorHAnsi" w:cstheme="minorHAnsi"/>
                <w:sz w:val="22"/>
                <w:szCs w:val="22"/>
              </w:rPr>
            </w:pPr>
            <w:r>
              <w:rPr>
                <w:rFonts w:asciiTheme="minorHAnsi" w:hAnsiTheme="minorHAnsi" w:cstheme="minorHAnsi"/>
                <w:sz w:val="22"/>
                <w:szCs w:val="22"/>
              </w:rPr>
              <w:t>Clerk</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9500" w14:textId="77777777" w:rsidR="000053E7" w:rsidRDefault="000053E7" w:rsidP="009B57A7">
      <w:r>
        <w:separator/>
      </w:r>
    </w:p>
  </w:endnote>
  <w:endnote w:type="continuationSeparator" w:id="0">
    <w:p w14:paraId="5AE9FEE5" w14:textId="77777777" w:rsidR="000053E7" w:rsidRDefault="000053E7"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FA7C7" w14:textId="77777777" w:rsidR="000053E7" w:rsidRDefault="000053E7" w:rsidP="009B57A7">
      <w:r>
        <w:separator/>
      </w:r>
    </w:p>
  </w:footnote>
  <w:footnote w:type="continuationSeparator" w:id="0">
    <w:p w14:paraId="611A3301" w14:textId="77777777" w:rsidR="000053E7" w:rsidRDefault="000053E7"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671"/>
    <w:rsid w:val="00051B81"/>
    <w:rsid w:val="000608F6"/>
    <w:rsid w:val="0006367F"/>
    <w:rsid w:val="0008450B"/>
    <w:rsid w:val="000B58D9"/>
    <w:rsid w:val="000D1804"/>
    <w:rsid w:val="00112BCA"/>
    <w:rsid w:val="001239C6"/>
    <w:rsid w:val="001378F8"/>
    <w:rsid w:val="001513D4"/>
    <w:rsid w:val="00171A1B"/>
    <w:rsid w:val="001966B8"/>
    <w:rsid w:val="001D6F16"/>
    <w:rsid w:val="002B167E"/>
    <w:rsid w:val="002D3379"/>
    <w:rsid w:val="0031566D"/>
    <w:rsid w:val="00343578"/>
    <w:rsid w:val="00391180"/>
    <w:rsid w:val="003E01E2"/>
    <w:rsid w:val="0041364F"/>
    <w:rsid w:val="00423B02"/>
    <w:rsid w:val="0043002C"/>
    <w:rsid w:val="004336CB"/>
    <w:rsid w:val="004C3FCA"/>
    <w:rsid w:val="005028C5"/>
    <w:rsid w:val="0051597D"/>
    <w:rsid w:val="00522A19"/>
    <w:rsid w:val="00543C4E"/>
    <w:rsid w:val="0056550A"/>
    <w:rsid w:val="0058108B"/>
    <w:rsid w:val="00594D42"/>
    <w:rsid w:val="005A23CE"/>
    <w:rsid w:val="00614B02"/>
    <w:rsid w:val="0064399D"/>
    <w:rsid w:val="006B7F63"/>
    <w:rsid w:val="00711781"/>
    <w:rsid w:val="007178E6"/>
    <w:rsid w:val="00741A98"/>
    <w:rsid w:val="007556D0"/>
    <w:rsid w:val="00793E90"/>
    <w:rsid w:val="00795288"/>
    <w:rsid w:val="007A4223"/>
    <w:rsid w:val="007B73C9"/>
    <w:rsid w:val="007D0C6D"/>
    <w:rsid w:val="00806F71"/>
    <w:rsid w:val="00835C59"/>
    <w:rsid w:val="0084433C"/>
    <w:rsid w:val="00862826"/>
    <w:rsid w:val="008A1C4C"/>
    <w:rsid w:val="00976323"/>
    <w:rsid w:val="009B57A7"/>
    <w:rsid w:val="009F6E72"/>
    <w:rsid w:val="00A12562"/>
    <w:rsid w:val="00A551B6"/>
    <w:rsid w:val="00A83DE4"/>
    <w:rsid w:val="00AF3112"/>
    <w:rsid w:val="00AF59F6"/>
    <w:rsid w:val="00B305EF"/>
    <w:rsid w:val="00B80D32"/>
    <w:rsid w:val="00B9201D"/>
    <w:rsid w:val="00BB102D"/>
    <w:rsid w:val="00BB1C4C"/>
    <w:rsid w:val="00BE53E9"/>
    <w:rsid w:val="00BE5C61"/>
    <w:rsid w:val="00C103B6"/>
    <w:rsid w:val="00C233E7"/>
    <w:rsid w:val="00C30A1B"/>
    <w:rsid w:val="00C527AC"/>
    <w:rsid w:val="00CC5DE3"/>
    <w:rsid w:val="00CE35CE"/>
    <w:rsid w:val="00CE3A9C"/>
    <w:rsid w:val="00CF4614"/>
    <w:rsid w:val="00CF50CF"/>
    <w:rsid w:val="00D04A5E"/>
    <w:rsid w:val="00D06A6C"/>
    <w:rsid w:val="00D218E8"/>
    <w:rsid w:val="00D51BA3"/>
    <w:rsid w:val="00D61A09"/>
    <w:rsid w:val="00D66A56"/>
    <w:rsid w:val="00D70D30"/>
    <w:rsid w:val="00D9591F"/>
    <w:rsid w:val="00DB2A58"/>
    <w:rsid w:val="00DB5A28"/>
    <w:rsid w:val="00DD6BF2"/>
    <w:rsid w:val="00E26FFB"/>
    <w:rsid w:val="00EC0057"/>
    <w:rsid w:val="00F367B8"/>
    <w:rsid w:val="00FE71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somersetwestandtaunton.gov.uk/asp/webpages/plan/PlAppDets.asp?casefullref=29/20/0014/L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1AE9-3F30-D542-92DB-CD424DD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712</Words>
  <Characters>2849</Characters>
  <Application>Microsoft Office Word</Application>
  <DocSecurity>0</DocSecurity>
  <Lines>2849</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7</cp:revision>
  <cp:lastPrinted>2020-11-05T10:24:00Z</cp:lastPrinted>
  <dcterms:created xsi:type="dcterms:W3CDTF">2020-12-01T16:26:00Z</dcterms:created>
  <dcterms:modified xsi:type="dcterms:W3CDTF">2020-12-02T16:57:00Z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