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229"/>
        <w:gridCol w:w="1082"/>
      </w:tblGrid>
      <w:tr w:rsidR="00836B55" w:rsidRPr="008935F5" w14:paraId="54A7717C" w14:textId="77777777" w:rsidTr="00321D45">
        <w:trPr>
          <w:trHeight w:val="1988"/>
        </w:trPr>
        <w:tc>
          <w:tcPr>
            <w:tcW w:w="709" w:type="dxa"/>
          </w:tcPr>
          <w:p w14:paraId="47394034" w14:textId="77777777" w:rsidR="00836B55" w:rsidRPr="008935F5" w:rsidRDefault="00836B55" w:rsidP="00836B55">
            <w:pPr>
              <w:rPr>
                <w:rFonts w:eastAsia="Malgun Gothic"/>
              </w:rPr>
            </w:pPr>
          </w:p>
        </w:tc>
        <w:tc>
          <w:tcPr>
            <w:tcW w:w="7229" w:type="dxa"/>
          </w:tcPr>
          <w:p w14:paraId="1987676B" w14:textId="77777777" w:rsidR="006C6F81" w:rsidRDefault="006C6F81" w:rsidP="00836B55">
            <w:pPr>
              <w:spacing w:line="259" w:lineRule="auto"/>
              <w:ind w:left="18"/>
              <w:jc w:val="center"/>
              <w:rPr>
                <w:rFonts w:ascii="Century Gothic" w:eastAsia="Century Gothic" w:hAnsi="Century Gothic" w:cstheme="majorHAnsi"/>
                <w:b/>
                <w:u w:val="single" w:color="000000"/>
              </w:rPr>
            </w:pPr>
          </w:p>
          <w:p w14:paraId="6CC4B4E9" w14:textId="0D41347D" w:rsidR="00836B55" w:rsidRPr="00AD6F1F" w:rsidRDefault="00836B55" w:rsidP="00836B55">
            <w:pPr>
              <w:spacing w:line="259" w:lineRule="auto"/>
              <w:ind w:left="18"/>
              <w:jc w:val="center"/>
              <w:rPr>
                <w:rFonts w:ascii="Century Gothic" w:eastAsia="Century Gothic" w:hAnsi="Century Gothic" w:cstheme="majorHAnsi"/>
                <w:b/>
              </w:rPr>
            </w:pPr>
            <w:proofErr w:type="spellStart"/>
            <w:r w:rsidRPr="00AD6F1F">
              <w:rPr>
                <w:rFonts w:ascii="Century Gothic" w:eastAsia="Century Gothic" w:hAnsi="Century Gothic" w:cstheme="majorHAnsi"/>
                <w:b/>
                <w:u w:val="single" w:color="000000"/>
              </w:rPr>
              <w:t>Otterford</w:t>
            </w:r>
            <w:proofErr w:type="spellEnd"/>
            <w:r w:rsidRPr="00AD6F1F">
              <w:rPr>
                <w:rFonts w:ascii="Century Gothic" w:eastAsia="Century Gothic" w:hAnsi="Century Gothic" w:cstheme="majorHAnsi"/>
                <w:b/>
                <w:u w:val="single" w:color="000000"/>
              </w:rPr>
              <w:t xml:space="preserve"> Parish Council</w:t>
            </w:r>
            <w:r w:rsidRPr="00AD6F1F">
              <w:rPr>
                <w:rFonts w:ascii="Century Gothic" w:eastAsia="Century Gothic" w:hAnsi="Century Gothic" w:cstheme="majorHAnsi"/>
                <w:b/>
              </w:rPr>
              <w:t xml:space="preserve"> </w:t>
            </w:r>
          </w:p>
          <w:p w14:paraId="515D4614" w14:textId="77777777" w:rsidR="00836B55" w:rsidRPr="00AD6F1F" w:rsidRDefault="00836B55" w:rsidP="00836B55">
            <w:pPr>
              <w:spacing w:line="259" w:lineRule="auto"/>
              <w:ind w:left="18"/>
              <w:jc w:val="center"/>
              <w:rPr>
                <w:rFonts w:ascii="Century Gothic" w:hAnsi="Century Gothic" w:cstheme="majorHAnsi"/>
              </w:rPr>
            </w:pPr>
          </w:p>
          <w:p w14:paraId="460C04C9" w14:textId="73CF9D6F" w:rsidR="00836B55" w:rsidRPr="00AD6F1F" w:rsidRDefault="00836B55" w:rsidP="00DF67EA">
            <w:pPr>
              <w:spacing w:line="259" w:lineRule="auto"/>
              <w:ind w:left="19"/>
              <w:jc w:val="center"/>
              <w:rPr>
                <w:rFonts w:ascii="Century Gothic" w:eastAsia="Century Gothic" w:hAnsi="Century Gothic" w:cstheme="majorHAnsi"/>
                <w:b/>
              </w:rPr>
            </w:pPr>
            <w:r w:rsidRPr="00AD6F1F">
              <w:rPr>
                <w:rFonts w:ascii="Century Gothic" w:eastAsia="Century Gothic" w:hAnsi="Century Gothic" w:cstheme="majorHAnsi"/>
                <w:b/>
              </w:rPr>
              <w:t xml:space="preserve">Minutes of the meeting held on Tuesday, </w:t>
            </w:r>
            <w:r w:rsidR="007359FB">
              <w:rPr>
                <w:rFonts w:ascii="Century Gothic" w:eastAsia="Century Gothic" w:hAnsi="Century Gothic" w:cstheme="majorHAnsi"/>
                <w:b/>
              </w:rPr>
              <w:t>1</w:t>
            </w:r>
            <w:r w:rsidR="002F2B2D">
              <w:rPr>
                <w:rFonts w:ascii="Century Gothic" w:eastAsia="Century Gothic" w:hAnsi="Century Gothic" w:cstheme="majorHAnsi"/>
                <w:b/>
              </w:rPr>
              <w:t>1</w:t>
            </w:r>
            <w:r w:rsidR="007359FB">
              <w:rPr>
                <w:rFonts w:ascii="Century Gothic" w:eastAsia="Century Gothic" w:hAnsi="Century Gothic" w:cstheme="majorHAnsi"/>
                <w:b/>
              </w:rPr>
              <w:t xml:space="preserve"> </w:t>
            </w:r>
            <w:r w:rsidR="002F2B2D">
              <w:rPr>
                <w:rFonts w:ascii="Century Gothic" w:eastAsia="Century Gothic" w:hAnsi="Century Gothic" w:cstheme="majorHAnsi"/>
                <w:b/>
              </w:rPr>
              <w:t>August</w:t>
            </w:r>
            <w:r w:rsidRPr="00AD6F1F">
              <w:rPr>
                <w:rFonts w:ascii="Century Gothic" w:eastAsia="Century Gothic" w:hAnsi="Century Gothic" w:cstheme="majorHAnsi"/>
                <w:b/>
              </w:rPr>
              <w:t xml:space="preserve"> 20</w:t>
            </w:r>
            <w:r w:rsidR="00AD6F1F" w:rsidRPr="00AD6F1F">
              <w:rPr>
                <w:rFonts w:ascii="Century Gothic" w:eastAsia="Century Gothic" w:hAnsi="Century Gothic" w:cstheme="majorHAnsi"/>
                <w:b/>
              </w:rPr>
              <w:t>20</w:t>
            </w:r>
            <w:r w:rsidRPr="00AD6F1F">
              <w:rPr>
                <w:rFonts w:ascii="Century Gothic" w:eastAsia="Century Gothic" w:hAnsi="Century Gothic" w:cstheme="majorHAnsi"/>
                <w:b/>
              </w:rPr>
              <w:t xml:space="preserve"> at 19.30 hrs</w:t>
            </w:r>
            <w:r w:rsidR="0079409F">
              <w:rPr>
                <w:rFonts w:ascii="Century Gothic" w:eastAsia="Century Gothic" w:hAnsi="Century Gothic" w:cstheme="majorHAnsi"/>
                <w:b/>
              </w:rPr>
              <w:t xml:space="preserve"> via ‘Zoom’ online meeting facility</w:t>
            </w:r>
            <w:r w:rsidRPr="00AD6F1F">
              <w:rPr>
                <w:rFonts w:ascii="Century Gothic" w:eastAsia="Century Gothic" w:hAnsi="Century Gothic" w:cstheme="majorHAnsi"/>
                <w:b/>
              </w:rPr>
              <w:t xml:space="preserve">. </w:t>
            </w:r>
          </w:p>
          <w:p w14:paraId="0AF29E52" w14:textId="3CF64989" w:rsidR="0079409F" w:rsidRDefault="0079409F" w:rsidP="00265292">
            <w:pPr>
              <w:rPr>
                <w:rFonts w:ascii="Century Gothic" w:hAnsi="Century Gothic"/>
              </w:rPr>
            </w:pPr>
          </w:p>
          <w:p w14:paraId="4F6FE170" w14:textId="20325018" w:rsidR="00D07BCC" w:rsidRPr="00D07BCC" w:rsidRDefault="00D07BCC" w:rsidP="00265292">
            <w:pPr>
              <w:rPr>
                <w:rFonts w:ascii="Century Gothic" w:hAnsi="Century Gothic"/>
              </w:rPr>
            </w:pPr>
            <w:r>
              <w:rPr>
                <w:rFonts w:ascii="Century Gothic" w:hAnsi="Century Gothic"/>
              </w:rPr>
              <w:t xml:space="preserve">This meeting was held under the provisions of </w:t>
            </w:r>
            <w:r w:rsidRPr="00D07BCC">
              <w:rPr>
                <w:rFonts w:ascii="Century Gothic" w:hAnsi="Century Gothic"/>
              </w:rPr>
              <w:t xml:space="preserve">The Local Authorities and Police and Crime panels (Coronavirus) (Flexibility on Local Authority and Police and Crime Panel Meetings) (England and Wales) Regulations 2020.   </w:t>
            </w:r>
          </w:p>
          <w:p w14:paraId="745F0003" w14:textId="77777777" w:rsidR="00D07BCC" w:rsidRDefault="00D07BCC" w:rsidP="00265292">
            <w:pPr>
              <w:rPr>
                <w:rFonts w:ascii="Century Gothic" w:hAnsi="Century Gothic"/>
              </w:rPr>
            </w:pPr>
          </w:p>
          <w:p w14:paraId="6DCE768A" w14:textId="133B8C11" w:rsidR="00836B55" w:rsidRDefault="00836B55" w:rsidP="00265292">
            <w:pPr>
              <w:rPr>
                <w:rFonts w:ascii="Century Gothic" w:hAnsi="Century Gothic"/>
              </w:rPr>
            </w:pPr>
            <w:r w:rsidRPr="00AD6F1F">
              <w:rPr>
                <w:rFonts w:ascii="Century Gothic" w:hAnsi="Century Gothic"/>
              </w:rPr>
              <w:t xml:space="preserve">Present: OPC Councillors Mike </w:t>
            </w:r>
            <w:proofErr w:type="spellStart"/>
            <w:r w:rsidRPr="00AD6F1F">
              <w:rPr>
                <w:rFonts w:ascii="Century Gothic" w:hAnsi="Century Gothic"/>
              </w:rPr>
              <w:t>Canham</w:t>
            </w:r>
            <w:proofErr w:type="spellEnd"/>
            <w:r w:rsidR="00CD40F7" w:rsidRPr="00AD6F1F">
              <w:rPr>
                <w:rFonts w:ascii="Century Gothic" w:hAnsi="Century Gothic"/>
              </w:rPr>
              <w:t xml:space="preserve"> </w:t>
            </w:r>
            <w:r w:rsidRPr="00AD6F1F">
              <w:rPr>
                <w:rFonts w:ascii="Century Gothic" w:hAnsi="Century Gothic"/>
              </w:rPr>
              <w:t>(Chairman), Charlie Field</w:t>
            </w:r>
            <w:r w:rsidR="007B1F1D">
              <w:rPr>
                <w:rFonts w:ascii="Century Gothic" w:hAnsi="Century Gothic"/>
              </w:rPr>
              <w:t xml:space="preserve"> </w:t>
            </w:r>
            <w:r w:rsidR="00755BA4">
              <w:rPr>
                <w:rFonts w:ascii="Century Gothic" w:hAnsi="Century Gothic"/>
              </w:rPr>
              <w:t>(Vice Chairman)</w:t>
            </w:r>
            <w:r w:rsidRPr="00AD6F1F">
              <w:rPr>
                <w:rFonts w:ascii="Century Gothic" w:hAnsi="Century Gothic"/>
              </w:rPr>
              <w:t>,</w:t>
            </w:r>
            <w:r w:rsidR="00E06501">
              <w:rPr>
                <w:rFonts w:ascii="Century Gothic" w:hAnsi="Century Gothic"/>
              </w:rPr>
              <w:t xml:space="preserve"> </w:t>
            </w:r>
            <w:r w:rsidRPr="00AD6F1F">
              <w:rPr>
                <w:rFonts w:ascii="Century Gothic" w:hAnsi="Century Gothic"/>
              </w:rPr>
              <w:t>Lucy Montgomery,</w:t>
            </w:r>
            <w:r w:rsidR="004C4C8A">
              <w:rPr>
                <w:rFonts w:ascii="Century Gothic" w:hAnsi="Century Gothic"/>
              </w:rPr>
              <w:t xml:space="preserve"> </w:t>
            </w:r>
            <w:r w:rsidR="00875FB0">
              <w:rPr>
                <w:rFonts w:ascii="Century Gothic" w:hAnsi="Century Gothic"/>
              </w:rPr>
              <w:t xml:space="preserve">SCC Cllr John Thorne, </w:t>
            </w:r>
            <w:r w:rsidRPr="00AD6F1F">
              <w:rPr>
                <w:rFonts w:ascii="Century Gothic" w:hAnsi="Century Gothic"/>
              </w:rPr>
              <w:t>and the Clerk.</w:t>
            </w:r>
          </w:p>
          <w:p w14:paraId="7A60F343" w14:textId="62BFA94A" w:rsidR="00A222E3" w:rsidRPr="00AD6F1F" w:rsidRDefault="00A222E3" w:rsidP="00265292">
            <w:pPr>
              <w:rPr>
                <w:rFonts w:ascii="Century Gothic" w:hAnsi="Century Gothic"/>
              </w:rPr>
            </w:pPr>
          </w:p>
        </w:tc>
        <w:tc>
          <w:tcPr>
            <w:tcW w:w="1082" w:type="dxa"/>
          </w:tcPr>
          <w:p w14:paraId="74615283" w14:textId="77777777" w:rsidR="00836B55" w:rsidRPr="008935F5" w:rsidRDefault="00836B55" w:rsidP="00836B55">
            <w:pPr>
              <w:rPr>
                <w:rFonts w:eastAsia="Malgun Gothic"/>
              </w:rPr>
            </w:pPr>
          </w:p>
        </w:tc>
      </w:tr>
      <w:tr w:rsidR="00C20898" w:rsidRPr="008935F5" w14:paraId="6FEDC626" w14:textId="77777777" w:rsidTr="00321D45">
        <w:tc>
          <w:tcPr>
            <w:tcW w:w="709" w:type="dxa"/>
          </w:tcPr>
          <w:p w14:paraId="6E6B3E06" w14:textId="15F8262F" w:rsidR="00C20898" w:rsidRPr="008935F5" w:rsidRDefault="00C20898" w:rsidP="00836B55">
            <w:pPr>
              <w:rPr>
                <w:rFonts w:eastAsia="Malgun Gothic"/>
              </w:rPr>
            </w:pPr>
            <w:r>
              <w:rPr>
                <w:rFonts w:eastAsia="Malgun Gothic"/>
              </w:rPr>
              <w:t>Item</w:t>
            </w:r>
          </w:p>
        </w:tc>
        <w:tc>
          <w:tcPr>
            <w:tcW w:w="7229" w:type="dxa"/>
          </w:tcPr>
          <w:p w14:paraId="23375A40" w14:textId="10C3314A" w:rsidR="00C20898" w:rsidRPr="00AD6F1F" w:rsidRDefault="00C20898" w:rsidP="00C20898">
            <w:pPr>
              <w:jc w:val="center"/>
              <w:rPr>
                <w:rFonts w:ascii="Century Gothic" w:eastAsia="Malgun Gothic" w:hAnsi="Century Gothic"/>
              </w:rPr>
            </w:pPr>
            <w:r w:rsidRPr="00AD6F1F">
              <w:rPr>
                <w:rFonts w:ascii="Century Gothic" w:eastAsia="Malgun Gothic" w:hAnsi="Century Gothic"/>
              </w:rPr>
              <w:t>Detail</w:t>
            </w:r>
          </w:p>
        </w:tc>
        <w:tc>
          <w:tcPr>
            <w:tcW w:w="1082" w:type="dxa"/>
          </w:tcPr>
          <w:p w14:paraId="1D8E1CA6" w14:textId="534BFEDE" w:rsidR="00C20898" w:rsidRPr="008935F5" w:rsidRDefault="00C20898" w:rsidP="00836B55">
            <w:pPr>
              <w:rPr>
                <w:rFonts w:eastAsia="Malgun Gothic"/>
              </w:rPr>
            </w:pPr>
            <w:r>
              <w:rPr>
                <w:rFonts w:eastAsia="Malgun Gothic"/>
              </w:rPr>
              <w:t>Action</w:t>
            </w:r>
          </w:p>
        </w:tc>
      </w:tr>
      <w:tr w:rsidR="008935F5" w:rsidRPr="008935F5" w14:paraId="5E3DAF53" w14:textId="77777777" w:rsidTr="00321D45">
        <w:trPr>
          <w:trHeight w:val="706"/>
        </w:trPr>
        <w:tc>
          <w:tcPr>
            <w:tcW w:w="709" w:type="dxa"/>
          </w:tcPr>
          <w:p w14:paraId="1A9BFCD0" w14:textId="77777777" w:rsidR="008935F5" w:rsidRPr="008935F5" w:rsidRDefault="008935F5" w:rsidP="00836B55"/>
        </w:tc>
        <w:tc>
          <w:tcPr>
            <w:tcW w:w="7229" w:type="dxa"/>
          </w:tcPr>
          <w:p w14:paraId="19FDF118" w14:textId="3C54AF87" w:rsidR="008935F5" w:rsidRDefault="008935F5" w:rsidP="00875FB0">
            <w:pPr>
              <w:spacing w:line="263" w:lineRule="auto"/>
              <w:rPr>
                <w:rFonts w:ascii="Century Gothic" w:eastAsia="Century Gothic" w:hAnsi="Century Gothic" w:cs="Century Gothic"/>
                <w:b/>
              </w:rPr>
            </w:pPr>
            <w:r w:rsidRPr="00AD6F1F">
              <w:rPr>
                <w:rFonts w:ascii="Century Gothic" w:eastAsia="Century Gothic" w:hAnsi="Century Gothic" w:cs="Century Gothic"/>
                <w:b/>
                <w:u w:val="single" w:color="000000"/>
              </w:rPr>
              <w:t>Community Time</w:t>
            </w:r>
            <w:r w:rsidRPr="00AD6F1F">
              <w:rPr>
                <w:rFonts w:ascii="Century Gothic" w:eastAsia="Century Gothic" w:hAnsi="Century Gothic" w:cs="Century Gothic"/>
                <w:b/>
              </w:rPr>
              <w:t xml:space="preserve"> </w:t>
            </w:r>
          </w:p>
          <w:p w14:paraId="17DE9740" w14:textId="77777777" w:rsidR="00875FB0" w:rsidRDefault="00875FB0" w:rsidP="00875FB0">
            <w:pPr>
              <w:spacing w:line="263" w:lineRule="auto"/>
              <w:rPr>
                <w:rFonts w:ascii="Century Gothic" w:eastAsia="Century Gothic" w:hAnsi="Century Gothic" w:cs="Century Gothic"/>
                <w:b/>
              </w:rPr>
            </w:pPr>
          </w:p>
          <w:p w14:paraId="4321FE88" w14:textId="77777777" w:rsidR="00A2489C" w:rsidRDefault="00875FB0" w:rsidP="002F2B2D">
            <w:pPr>
              <w:spacing w:line="263" w:lineRule="auto"/>
              <w:rPr>
                <w:rFonts w:ascii="Century Gothic" w:hAnsi="Century Gothic"/>
              </w:rPr>
            </w:pPr>
            <w:r w:rsidRPr="00875FB0">
              <w:rPr>
                <w:rFonts w:ascii="Century Gothic" w:hAnsi="Century Gothic"/>
              </w:rPr>
              <w:t>Cllr Thorne</w:t>
            </w:r>
            <w:r>
              <w:rPr>
                <w:rFonts w:ascii="Century Gothic" w:hAnsi="Century Gothic"/>
              </w:rPr>
              <w:t xml:space="preserve"> had submitted a written report on SCC matters, appended to these minutes.  </w:t>
            </w:r>
            <w:r w:rsidR="00452F40">
              <w:rPr>
                <w:rFonts w:ascii="Century Gothic" w:hAnsi="Century Gothic"/>
              </w:rPr>
              <w:t>It was still uncertain when the climate action fund would be launched; this would leave a very small window for councils to apply for funding.</w:t>
            </w:r>
          </w:p>
          <w:p w14:paraId="6D3E82B7" w14:textId="0B6880CD" w:rsidR="00452F40" w:rsidRPr="00AD6F1F" w:rsidRDefault="00452F40" w:rsidP="002F2B2D">
            <w:pPr>
              <w:spacing w:line="263" w:lineRule="auto"/>
              <w:rPr>
                <w:rFonts w:ascii="Century Gothic" w:hAnsi="Century Gothic"/>
              </w:rPr>
            </w:pPr>
          </w:p>
        </w:tc>
        <w:tc>
          <w:tcPr>
            <w:tcW w:w="1082" w:type="dxa"/>
          </w:tcPr>
          <w:p w14:paraId="74DD1FF7" w14:textId="77777777" w:rsidR="008935F5" w:rsidRDefault="008935F5" w:rsidP="00836B55">
            <w:pPr>
              <w:rPr>
                <w:rFonts w:eastAsia="Malgun Gothic"/>
              </w:rPr>
            </w:pPr>
          </w:p>
          <w:p w14:paraId="07AABA7A" w14:textId="77777777" w:rsidR="000A6FDB" w:rsidRDefault="000A6FDB" w:rsidP="00836B55">
            <w:pPr>
              <w:rPr>
                <w:rFonts w:eastAsia="Malgun Gothic"/>
              </w:rPr>
            </w:pPr>
          </w:p>
          <w:p w14:paraId="64E73E76" w14:textId="77777777" w:rsidR="000A6FDB" w:rsidRDefault="000A6FDB" w:rsidP="00836B55">
            <w:pPr>
              <w:rPr>
                <w:rFonts w:eastAsia="Malgun Gothic"/>
              </w:rPr>
            </w:pPr>
          </w:p>
          <w:p w14:paraId="33FB4DF3" w14:textId="77777777" w:rsidR="000A6FDB" w:rsidRDefault="000A6FDB" w:rsidP="00836B55">
            <w:pPr>
              <w:rPr>
                <w:rFonts w:eastAsia="Malgun Gothic"/>
              </w:rPr>
            </w:pPr>
          </w:p>
          <w:p w14:paraId="1637A515" w14:textId="77777777" w:rsidR="000A6FDB" w:rsidRDefault="000A6FDB" w:rsidP="00836B55">
            <w:pPr>
              <w:rPr>
                <w:rFonts w:eastAsia="Malgun Gothic"/>
              </w:rPr>
            </w:pPr>
          </w:p>
          <w:p w14:paraId="6EB1FB23" w14:textId="77777777" w:rsidR="000A6FDB" w:rsidRDefault="000A6FDB" w:rsidP="00836B55">
            <w:pPr>
              <w:rPr>
                <w:rFonts w:eastAsia="Malgun Gothic"/>
              </w:rPr>
            </w:pPr>
          </w:p>
          <w:p w14:paraId="12298771" w14:textId="1881F1D3" w:rsidR="00FA46C7" w:rsidRPr="000A6FDB" w:rsidRDefault="00FA46C7" w:rsidP="00836B55">
            <w:pPr>
              <w:rPr>
                <w:rFonts w:ascii="Century Gothic" w:eastAsia="Malgun Gothic" w:hAnsi="Century Gothic"/>
                <w:b/>
                <w:bCs/>
              </w:rPr>
            </w:pPr>
          </w:p>
        </w:tc>
      </w:tr>
      <w:tr w:rsidR="008935F5" w:rsidRPr="008935F5" w14:paraId="1CF75BA4" w14:textId="77777777" w:rsidTr="00321D45">
        <w:tc>
          <w:tcPr>
            <w:tcW w:w="709" w:type="dxa"/>
          </w:tcPr>
          <w:p w14:paraId="7F7BE29C" w14:textId="77777777" w:rsidR="008935F5" w:rsidRDefault="008935F5" w:rsidP="00836B55"/>
        </w:tc>
        <w:tc>
          <w:tcPr>
            <w:tcW w:w="7229" w:type="dxa"/>
          </w:tcPr>
          <w:p w14:paraId="4BD30AA6" w14:textId="77777777" w:rsidR="008935F5" w:rsidRPr="00AD6F1F" w:rsidRDefault="008935F5" w:rsidP="00836B55">
            <w:pPr>
              <w:pStyle w:val="Heading1"/>
              <w:spacing w:after="0"/>
              <w:rPr>
                <w:sz w:val="24"/>
              </w:rPr>
            </w:pPr>
            <w:r w:rsidRPr="00AD6F1F">
              <w:rPr>
                <w:sz w:val="24"/>
              </w:rPr>
              <w:t>Reports from other organisations</w:t>
            </w:r>
          </w:p>
          <w:p w14:paraId="4EB1643F" w14:textId="2DD6FCAB" w:rsidR="00D07BCC" w:rsidRPr="00AD6F1F" w:rsidRDefault="0079409F" w:rsidP="0079409F">
            <w:pPr>
              <w:rPr>
                <w:rFonts w:ascii="Century Gothic" w:hAnsi="Century Gothic"/>
                <w:lang w:eastAsia="en-GB"/>
              </w:rPr>
            </w:pPr>
            <w:r>
              <w:rPr>
                <w:rFonts w:ascii="Century Gothic" w:hAnsi="Century Gothic"/>
                <w:lang w:eastAsia="en-GB"/>
              </w:rPr>
              <w:t xml:space="preserve">None.  </w:t>
            </w:r>
          </w:p>
        </w:tc>
        <w:tc>
          <w:tcPr>
            <w:tcW w:w="1082" w:type="dxa"/>
          </w:tcPr>
          <w:p w14:paraId="3EF7F2F1" w14:textId="77777777" w:rsidR="008935F5" w:rsidRDefault="008935F5" w:rsidP="00836B55">
            <w:pPr>
              <w:rPr>
                <w:rFonts w:eastAsia="Malgun Gothic"/>
              </w:rPr>
            </w:pPr>
          </w:p>
          <w:p w14:paraId="4BC717EF" w14:textId="77777777" w:rsidR="00265292" w:rsidRDefault="00265292" w:rsidP="00836B55">
            <w:pPr>
              <w:rPr>
                <w:rFonts w:eastAsia="Malgun Gothic"/>
              </w:rPr>
            </w:pPr>
          </w:p>
          <w:p w14:paraId="065F9C2F" w14:textId="6D7A3B90" w:rsidR="00265292" w:rsidRPr="008935F5" w:rsidRDefault="00265292" w:rsidP="00836B55">
            <w:pPr>
              <w:rPr>
                <w:rFonts w:eastAsia="Malgun Gothic"/>
              </w:rPr>
            </w:pPr>
          </w:p>
        </w:tc>
      </w:tr>
      <w:tr w:rsidR="0079409F" w:rsidRPr="008935F5" w14:paraId="52C180FF" w14:textId="77777777" w:rsidTr="00321D45">
        <w:tc>
          <w:tcPr>
            <w:tcW w:w="709" w:type="dxa"/>
          </w:tcPr>
          <w:p w14:paraId="36BF4C37" w14:textId="525462E3" w:rsidR="0079409F" w:rsidRPr="0079409F" w:rsidRDefault="0079409F" w:rsidP="00836B55">
            <w:pPr>
              <w:rPr>
                <w:b/>
                <w:bCs/>
              </w:rPr>
            </w:pPr>
            <w:r w:rsidRPr="0079409F">
              <w:rPr>
                <w:b/>
                <w:bCs/>
              </w:rPr>
              <w:t>1.</w:t>
            </w:r>
          </w:p>
        </w:tc>
        <w:tc>
          <w:tcPr>
            <w:tcW w:w="7229" w:type="dxa"/>
          </w:tcPr>
          <w:p w14:paraId="47A6BFEE" w14:textId="77777777" w:rsidR="00875FB0" w:rsidRPr="00AD6F1F" w:rsidRDefault="00875FB0" w:rsidP="00875FB0">
            <w:pPr>
              <w:rPr>
                <w:rFonts w:ascii="Century Gothic" w:eastAsia="Malgun Gothic" w:hAnsi="Century Gothic"/>
                <w:b/>
                <w:bCs/>
                <w:u w:val="single"/>
              </w:rPr>
            </w:pPr>
            <w:r w:rsidRPr="00AD6F1F">
              <w:rPr>
                <w:rFonts w:ascii="Century Gothic" w:eastAsia="Malgun Gothic" w:hAnsi="Century Gothic"/>
                <w:b/>
                <w:bCs/>
                <w:u w:val="single"/>
              </w:rPr>
              <w:t>Apologies</w:t>
            </w:r>
          </w:p>
          <w:p w14:paraId="072EA4BC" w14:textId="0E01D569" w:rsidR="0079409F" w:rsidRPr="0079409F" w:rsidRDefault="00C918FC" w:rsidP="0079409F">
            <w:pPr>
              <w:rPr>
                <w:rFonts w:ascii="Century Gothic" w:hAnsi="Century Gothic"/>
                <w:lang w:eastAsia="en-GB"/>
              </w:rPr>
            </w:pPr>
            <w:r>
              <w:rPr>
                <w:rFonts w:ascii="Century Gothic" w:hAnsi="Century Gothic"/>
                <w:lang w:eastAsia="en-GB"/>
              </w:rPr>
              <w:t>Cllr Wright</w:t>
            </w:r>
            <w:r w:rsidR="002F2B2D">
              <w:rPr>
                <w:rFonts w:ascii="Century Gothic" w:hAnsi="Century Gothic"/>
                <w:lang w:eastAsia="en-GB"/>
              </w:rPr>
              <w:t>, Cllr Marsden</w:t>
            </w:r>
            <w:r w:rsidR="00B13797">
              <w:rPr>
                <w:rFonts w:ascii="Century Gothic" w:hAnsi="Century Gothic"/>
                <w:lang w:eastAsia="en-GB"/>
              </w:rPr>
              <w:t xml:space="preserve"> (both family matters)</w:t>
            </w:r>
            <w:r w:rsidR="00523427">
              <w:rPr>
                <w:rFonts w:ascii="Century Gothic" w:hAnsi="Century Gothic"/>
                <w:lang w:eastAsia="en-GB"/>
              </w:rPr>
              <w:t xml:space="preserve"> </w:t>
            </w:r>
          </w:p>
          <w:p w14:paraId="63DBA1D6" w14:textId="5E33E03E" w:rsidR="0079409F" w:rsidRPr="0079409F" w:rsidRDefault="0079409F" w:rsidP="0079409F">
            <w:pPr>
              <w:rPr>
                <w:b/>
                <w:bCs/>
                <w:u w:val="single"/>
                <w:lang w:eastAsia="en-GB"/>
              </w:rPr>
            </w:pPr>
          </w:p>
        </w:tc>
        <w:tc>
          <w:tcPr>
            <w:tcW w:w="1082" w:type="dxa"/>
          </w:tcPr>
          <w:p w14:paraId="7BDC6FFF" w14:textId="77777777" w:rsidR="0079409F" w:rsidRDefault="0079409F" w:rsidP="00836B55">
            <w:pPr>
              <w:rPr>
                <w:rFonts w:eastAsia="Malgun Gothic"/>
              </w:rPr>
            </w:pPr>
          </w:p>
        </w:tc>
      </w:tr>
      <w:tr w:rsidR="008935F5" w:rsidRPr="008935F5" w14:paraId="38748523" w14:textId="77777777" w:rsidTr="00321D45">
        <w:tc>
          <w:tcPr>
            <w:tcW w:w="709" w:type="dxa"/>
          </w:tcPr>
          <w:p w14:paraId="3DA8E084" w14:textId="0EAF3618" w:rsidR="008935F5" w:rsidRPr="00D04104" w:rsidRDefault="00875FB0" w:rsidP="00836B55">
            <w:pPr>
              <w:rPr>
                <w:b/>
                <w:bCs/>
              </w:rPr>
            </w:pPr>
            <w:r>
              <w:rPr>
                <w:b/>
                <w:bCs/>
              </w:rPr>
              <w:t>2</w:t>
            </w:r>
            <w:r w:rsidR="00D04104">
              <w:rPr>
                <w:b/>
                <w:bCs/>
              </w:rPr>
              <w:t>.</w:t>
            </w:r>
          </w:p>
        </w:tc>
        <w:tc>
          <w:tcPr>
            <w:tcW w:w="7229" w:type="dxa"/>
          </w:tcPr>
          <w:p w14:paraId="1FF7EBF1" w14:textId="77777777" w:rsidR="00D04104" w:rsidRPr="00AD6F1F" w:rsidRDefault="00D04104" w:rsidP="00836B55">
            <w:pPr>
              <w:pStyle w:val="Heading1"/>
              <w:tabs>
                <w:tab w:val="center" w:pos="1848"/>
              </w:tabs>
              <w:ind w:left="0" w:firstLine="0"/>
              <w:rPr>
                <w:sz w:val="24"/>
              </w:rPr>
            </w:pPr>
            <w:r w:rsidRPr="00AD6F1F">
              <w:rPr>
                <w:sz w:val="24"/>
              </w:rPr>
              <w:t>Declarations of Interest</w:t>
            </w:r>
            <w:r w:rsidRPr="00AD6F1F">
              <w:rPr>
                <w:b w:val="0"/>
                <w:i/>
                <w:sz w:val="24"/>
                <w:u w:val="none"/>
              </w:rPr>
              <w:t xml:space="preserve"> </w:t>
            </w:r>
            <w:r w:rsidRPr="00AD6F1F">
              <w:rPr>
                <w:sz w:val="24"/>
                <w:u w:val="none"/>
              </w:rPr>
              <w:t xml:space="preserve"> </w:t>
            </w:r>
          </w:p>
          <w:p w14:paraId="052352F2" w14:textId="77777777" w:rsidR="00D04104" w:rsidRPr="00AD6F1F" w:rsidRDefault="00D04104" w:rsidP="00836B55">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is a member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Parish Hall Committee </w:t>
            </w:r>
          </w:p>
          <w:p w14:paraId="4C3EB325" w14:textId="77777777" w:rsidR="00265292" w:rsidRPr="00AD6F1F" w:rsidRDefault="00D04104" w:rsidP="00265292">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Cllrs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and </w:t>
            </w:r>
            <w:r w:rsidR="00CD40F7" w:rsidRPr="00AD6F1F">
              <w:rPr>
                <w:rFonts w:ascii="Century Gothic" w:eastAsia="Century Gothic" w:hAnsi="Century Gothic" w:cs="Century Gothic"/>
                <w:i/>
              </w:rPr>
              <w:t>Montgomery</w:t>
            </w:r>
            <w:r w:rsidRPr="00AD6F1F">
              <w:rPr>
                <w:rFonts w:ascii="Century Gothic" w:eastAsia="Century Gothic" w:hAnsi="Century Gothic" w:cs="Century Gothic"/>
                <w:i/>
              </w:rPr>
              <w:t xml:space="preserve"> are Trustees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Charity </w:t>
            </w:r>
          </w:p>
          <w:p w14:paraId="358BFFB3" w14:textId="1BA73FFC" w:rsidR="00345819" w:rsidRPr="0079409F" w:rsidRDefault="00D04104" w:rsidP="0079409F">
            <w:pPr>
              <w:spacing w:line="259" w:lineRule="auto"/>
              <w:ind w:left="222"/>
              <w:rPr>
                <w:rFonts w:ascii="Century Gothic" w:hAnsi="Century Gothic"/>
              </w:rPr>
            </w:pPr>
            <w:r w:rsidRPr="00AD6F1F">
              <w:rPr>
                <w:rFonts w:ascii="Century Gothic" w:hAnsi="Century Gothic"/>
              </w:rPr>
              <w:t xml:space="preserve">There were no further Declarations of Interest in agenda items that accord with any Disclosable Pecuniary Interest (s31 &amp; 33 of the Localism Act 2011). </w:t>
            </w:r>
          </w:p>
          <w:p w14:paraId="12BA0132" w14:textId="3F3D8109" w:rsidR="00345819" w:rsidRPr="00AD6F1F" w:rsidRDefault="00345819" w:rsidP="00836B55">
            <w:pPr>
              <w:rPr>
                <w:rFonts w:ascii="Century Gothic" w:eastAsia="Malgun Gothic" w:hAnsi="Century Gothic"/>
              </w:rPr>
            </w:pPr>
          </w:p>
        </w:tc>
        <w:tc>
          <w:tcPr>
            <w:tcW w:w="1082" w:type="dxa"/>
          </w:tcPr>
          <w:p w14:paraId="04CC9B75" w14:textId="77777777" w:rsidR="008935F5" w:rsidRPr="00CC4B95" w:rsidRDefault="008935F5" w:rsidP="00836B55">
            <w:pPr>
              <w:rPr>
                <w:rFonts w:ascii="Century Gothic" w:eastAsia="Malgun Gothic" w:hAnsi="Century Gothic"/>
              </w:rPr>
            </w:pPr>
          </w:p>
        </w:tc>
      </w:tr>
      <w:tr w:rsidR="008935F5" w:rsidRPr="008935F5" w14:paraId="441C58FE" w14:textId="77777777" w:rsidTr="00321D45">
        <w:trPr>
          <w:trHeight w:val="407"/>
        </w:trPr>
        <w:tc>
          <w:tcPr>
            <w:tcW w:w="709" w:type="dxa"/>
          </w:tcPr>
          <w:p w14:paraId="7B4323D5" w14:textId="0C5F1751" w:rsidR="008935F5" w:rsidRPr="00D04104" w:rsidRDefault="00875FB0" w:rsidP="00836B55">
            <w:pPr>
              <w:rPr>
                <w:b/>
                <w:bCs/>
              </w:rPr>
            </w:pPr>
            <w:r>
              <w:rPr>
                <w:b/>
                <w:bCs/>
              </w:rPr>
              <w:t>3</w:t>
            </w:r>
            <w:r w:rsidR="00D04104">
              <w:rPr>
                <w:b/>
                <w:bCs/>
              </w:rPr>
              <w:t>.</w:t>
            </w:r>
          </w:p>
        </w:tc>
        <w:tc>
          <w:tcPr>
            <w:tcW w:w="7229" w:type="dxa"/>
          </w:tcPr>
          <w:p w14:paraId="59C290AC" w14:textId="53FC6FAC" w:rsidR="00D04104" w:rsidRPr="00AD6F1F" w:rsidRDefault="00D04104" w:rsidP="00836B55">
            <w:pPr>
              <w:rPr>
                <w:rFonts w:ascii="Century Gothic" w:eastAsia="Malgun Gothic" w:hAnsi="Century Gothic"/>
                <w:b/>
                <w:bCs/>
                <w:u w:val="single"/>
              </w:rPr>
            </w:pPr>
            <w:r w:rsidRPr="00AD6F1F">
              <w:rPr>
                <w:rFonts w:ascii="Century Gothic" w:eastAsia="Malgun Gothic" w:hAnsi="Century Gothic"/>
                <w:b/>
                <w:bCs/>
                <w:u w:val="single"/>
              </w:rPr>
              <w:t xml:space="preserve">Meeting of </w:t>
            </w:r>
            <w:r w:rsidR="002F2B2D">
              <w:rPr>
                <w:rFonts w:ascii="Century Gothic" w:eastAsia="Malgun Gothic" w:hAnsi="Century Gothic"/>
                <w:b/>
                <w:bCs/>
                <w:u w:val="single"/>
              </w:rPr>
              <w:t>14</w:t>
            </w:r>
            <w:r w:rsidR="0019719E">
              <w:rPr>
                <w:rFonts w:ascii="Century Gothic" w:eastAsia="Malgun Gothic" w:hAnsi="Century Gothic"/>
                <w:b/>
                <w:bCs/>
                <w:u w:val="single"/>
              </w:rPr>
              <w:t xml:space="preserve"> Ju</w:t>
            </w:r>
            <w:r w:rsidR="002F2B2D">
              <w:rPr>
                <w:rFonts w:ascii="Century Gothic" w:eastAsia="Malgun Gothic" w:hAnsi="Century Gothic"/>
                <w:b/>
                <w:bCs/>
                <w:u w:val="single"/>
              </w:rPr>
              <w:t>ly</w:t>
            </w:r>
            <w:r w:rsidR="00AD6F1F">
              <w:rPr>
                <w:rFonts w:ascii="Century Gothic" w:eastAsia="Malgun Gothic" w:hAnsi="Century Gothic"/>
                <w:b/>
                <w:bCs/>
                <w:u w:val="single"/>
              </w:rPr>
              <w:t xml:space="preserve"> </w:t>
            </w:r>
          </w:p>
        </w:tc>
        <w:tc>
          <w:tcPr>
            <w:tcW w:w="1082" w:type="dxa"/>
          </w:tcPr>
          <w:p w14:paraId="1834FEB6" w14:textId="77777777" w:rsidR="008935F5" w:rsidRPr="00CC4B95" w:rsidRDefault="008935F5" w:rsidP="00836B55">
            <w:pPr>
              <w:rPr>
                <w:rFonts w:ascii="Century Gothic" w:eastAsia="Malgun Gothic" w:hAnsi="Century Gothic"/>
              </w:rPr>
            </w:pPr>
          </w:p>
        </w:tc>
      </w:tr>
      <w:tr w:rsidR="008935F5" w:rsidRPr="008935F5" w14:paraId="31A349CF" w14:textId="77777777" w:rsidTr="00321D45">
        <w:trPr>
          <w:trHeight w:val="414"/>
        </w:trPr>
        <w:tc>
          <w:tcPr>
            <w:tcW w:w="709" w:type="dxa"/>
          </w:tcPr>
          <w:p w14:paraId="5EF793E1" w14:textId="09160210" w:rsidR="008935F5" w:rsidRPr="00D04104" w:rsidRDefault="00D04104" w:rsidP="00836B55">
            <w:r>
              <w:rPr>
                <w:b/>
                <w:bCs/>
              </w:rPr>
              <w:t xml:space="preserve">   </w:t>
            </w:r>
            <w:r w:rsidR="00875FB0" w:rsidRPr="00875FB0">
              <w:t>3</w:t>
            </w:r>
            <w:r w:rsidRPr="00D04104">
              <w:t>.1</w:t>
            </w:r>
          </w:p>
        </w:tc>
        <w:tc>
          <w:tcPr>
            <w:tcW w:w="7229" w:type="dxa"/>
          </w:tcPr>
          <w:p w14:paraId="6D0734FA" w14:textId="77777777" w:rsidR="008935F5" w:rsidRPr="00AD6F1F" w:rsidRDefault="00D04104" w:rsidP="00836B55">
            <w:pPr>
              <w:rPr>
                <w:rFonts w:ascii="Century Gothic" w:eastAsia="Malgun Gothic" w:hAnsi="Century Gothic"/>
              </w:rPr>
            </w:pPr>
            <w:r w:rsidRPr="00AD6F1F">
              <w:rPr>
                <w:rFonts w:ascii="Century Gothic" w:eastAsia="Malgun Gothic" w:hAnsi="Century Gothic"/>
              </w:rPr>
              <w:t xml:space="preserve">The minutes of the previous meeting were agreed and signed. </w:t>
            </w:r>
          </w:p>
          <w:p w14:paraId="5AF10E01" w14:textId="7425E676" w:rsidR="00836B55" w:rsidRPr="00AD6F1F" w:rsidRDefault="00836B55" w:rsidP="00836B55">
            <w:pPr>
              <w:rPr>
                <w:rFonts w:ascii="Century Gothic" w:eastAsia="Malgun Gothic" w:hAnsi="Century Gothic"/>
              </w:rPr>
            </w:pPr>
          </w:p>
        </w:tc>
        <w:tc>
          <w:tcPr>
            <w:tcW w:w="1082" w:type="dxa"/>
          </w:tcPr>
          <w:p w14:paraId="6CB33273" w14:textId="77777777" w:rsidR="008935F5" w:rsidRPr="00CC4B95" w:rsidRDefault="008935F5" w:rsidP="00836B55">
            <w:pPr>
              <w:rPr>
                <w:rFonts w:ascii="Century Gothic" w:eastAsia="Malgun Gothic" w:hAnsi="Century Gothic"/>
              </w:rPr>
            </w:pPr>
          </w:p>
        </w:tc>
      </w:tr>
      <w:tr w:rsidR="008935F5" w:rsidRPr="008935F5" w14:paraId="48AB1544" w14:textId="77777777" w:rsidTr="00321D45">
        <w:tc>
          <w:tcPr>
            <w:tcW w:w="709" w:type="dxa"/>
          </w:tcPr>
          <w:p w14:paraId="70B28B26" w14:textId="0CB79F0B" w:rsidR="008935F5" w:rsidRPr="00D04104" w:rsidRDefault="00D04104" w:rsidP="00836B55">
            <w:r>
              <w:t xml:space="preserve">   </w:t>
            </w:r>
            <w:r w:rsidR="00875FB0">
              <w:t>3</w:t>
            </w:r>
            <w:r>
              <w:t>.2</w:t>
            </w:r>
          </w:p>
        </w:tc>
        <w:tc>
          <w:tcPr>
            <w:tcW w:w="7229" w:type="dxa"/>
          </w:tcPr>
          <w:p w14:paraId="00A92610" w14:textId="34412A93" w:rsidR="008935F5" w:rsidRPr="00AD6F1F" w:rsidRDefault="00D04104" w:rsidP="00836B55">
            <w:pPr>
              <w:rPr>
                <w:rFonts w:ascii="Century Gothic" w:eastAsia="Malgun Gothic" w:hAnsi="Century Gothic"/>
              </w:rPr>
            </w:pPr>
            <w:r w:rsidRPr="00AD6F1F">
              <w:rPr>
                <w:rFonts w:ascii="Century Gothic" w:eastAsia="Malgun Gothic" w:hAnsi="Century Gothic"/>
              </w:rPr>
              <w:t>Matters arising:</w:t>
            </w:r>
            <w:r w:rsidR="00875FB0">
              <w:rPr>
                <w:rFonts w:ascii="Century Gothic" w:eastAsia="Malgun Gothic" w:hAnsi="Century Gothic"/>
              </w:rPr>
              <w:t xml:space="preserve"> </w:t>
            </w:r>
          </w:p>
          <w:p w14:paraId="0C9124CC" w14:textId="47A78514" w:rsidR="00836B55" w:rsidRPr="00AD6F1F" w:rsidRDefault="00836B55" w:rsidP="00836B55">
            <w:pPr>
              <w:rPr>
                <w:rFonts w:ascii="Century Gothic" w:eastAsia="Malgun Gothic" w:hAnsi="Century Gothic"/>
              </w:rPr>
            </w:pPr>
          </w:p>
        </w:tc>
        <w:tc>
          <w:tcPr>
            <w:tcW w:w="1082" w:type="dxa"/>
          </w:tcPr>
          <w:p w14:paraId="373D607B" w14:textId="77777777" w:rsidR="008935F5" w:rsidRPr="00CC4B95" w:rsidRDefault="008935F5" w:rsidP="00836B55">
            <w:pPr>
              <w:rPr>
                <w:rFonts w:ascii="Century Gothic" w:eastAsia="Malgun Gothic" w:hAnsi="Century Gothic"/>
              </w:rPr>
            </w:pPr>
          </w:p>
        </w:tc>
      </w:tr>
      <w:tr w:rsidR="00875FB0" w:rsidRPr="008935F5" w14:paraId="091DE4A2" w14:textId="77777777" w:rsidTr="00321D45">
        <w:tc>
          <w:tcPr>
            <w:tcW w:w="709" w:type="dxa"/>
          </w:tcPr>
          <w:p w14:paraId="686086AA" w14:textId="356361A2" w:rsidR="00875FB0" w:rsidRDefault="00875FB0" w:rsidP="00875FB0">
            <w:pPr>
              <w:jc w:val="both"/>
            </w:pPr>
            <w:r>
              <w:lastRenderedPageBreak/>
              <w:t>3.</w:t>
            </w:r>
            <w:r w:rsidR="0019719E">
              <w:t>2.1</w:t>
            </w:r>
          </w:p>
        </w:tc>
        <w:tc>
          <w:tcPr>
            <w:tcW w:w="7229" w:type="dxa"/>
          </w:tcPr>
          <w:p w14:paraId="786146BA" w14:textId="5F5DC77D" w:rsidR="00875FB0" w:rsidRDefault="00875FB0" w:rsidP="00836B55">
            <w:pPr>
              <w:rPr>
                <w:rFonts w:ascii="Century Gothic" w:eastAsia="Malgun Gothic" w:hAnsi="Century Gothic"/>
              </w:rPr>
            </w:pPr>
            <w:r>
              <w:rPr>
                <w:rFonts w:ascii="Century Gothic" w:eastAsia="Malgun Gothic" w:hAnsi="Century Gothic"/>
              </w:rPr>
              <w:t xml:space="preserve">Dog fouling: </w:t>
            </w:r>
            <w:r w:rsidR="00274D33">
              <w:rPr>
                <w:rFonts w:ascii="Century Gothic" w:eastAsia="Malgun Gothic" w:hAnsi="Century Gothic"/>
              </w:rPr>
              <w:t>incidents</w:t>
            </w:r>
            <w:r w:rsidR="0019719E">
              <w:rPr>
                <w:rFonts w:ascii="Century Gothic" w:eastAsia="Malgun Gothic" w:hAnsi="Century Gothic"/>
              </w:rPr>
              <w:t xml:space="preserve"> of fouling were continuing.  </w:t>
            </w:r>
            <w:r w:rsidR="002F2B2D">
              <w:rPr>
                <w:rFonts w:ascii="Century Gothic" w:eastAsia="Malgun Gothic" w:hAnsi="Century Gothic"/>
              </w:rPr>
              <w:t xml:space="preserve">Clerk thought this had worsened since lockdown had finished.  </w:t>
            </w:r>
            <w:r w:rsidR="00321D45">
              <w:rPr>
                <w:rFonts w:ascii="Century Gothic" w:eastAsia="Malgun Gothic" w:hAnsi="Century Gothic"/>
              </w:rPr>
              <w:t>She w</w:t>
            </w:r>
            <w:r w:rsidR="00CE3626">
              <w:rPr>
                <w:rFonts w:ascii="Century Gothic" w:eastAsia="Malgun Gothic" w:hAnsi="Century Gothic"/>
              </w:rPr>
              <w:t xml:space="preserve">as intending to produce an information sheet </w:t>
            </w:r>
            <w:proofErr w:type="gramStart"/>
            <w:r w:rsidR="00CE3626">
              <w:rPr>
                <w:rFonts w:ascii="Century Gothic" w:eastAsia="Malgun Gothic" w:hAnsi="Century Gothic"/>
              </w:rPr>
              <w:t>about  use</w:t>
            </w:r>
            <w:proofErr w:type="gramEnd"/>
            <w:r w:rsidR="00CE3626">
              <w:rPr>
                <w:rFonts w:ascii="Century Gothic" w:eastAsia="Malgun Gothic" w:hAnsi="Century Gothic"/>
              </w:rPr>
              <w:t xml:space="preserve"> of the playing field for local holiday rental properties and would </w:t>
            </w:r>
            <w:r w:rsidR="00321D45">
              <w:rPr>
                <w:rFonts w:ascii="Century Gothic" w:eastAsia="Malgun Gothic" w:hAnsi="Century Gothic"/>
              </w:rPr>
              <w:t xml:space="preserve">add </w:t>
            </w:r>
            <w:r w:rsidR="002F2B2D">
              <w:rPr>
                <w:rFonts w:ascii="Century Gothic" w:eastAsia="Malgun Gothic" w:hAnsi="Century Gothic"/>
              </w:rPr>
              <w:t>information about dog waste bins.</w:t>
            </w:r>
          </w:p>
          <w:p w14:paraId="5A1B257C" w14:textId="03D408C6" w:rsidR="00875FB0" w:rsidRPr="00AD6F1F" w:rsidRDefault="00875FB0" w:rsidP="00836B55">
            <w:pPr>
              <w:rPr>
                <w:rFonts w:ascii="Century Gothic" w:eastAsia="Malgun Gothic" w:hAnsi="Century Gothic"/>
              </w:rPr>
            </w:pPr>
          </w:p>
        </w:tc>
        <w:tc>
          <w:tcPr>
            <w:tcW w:w="1082" w:type="dxa"/>
          </w:tcPr>
          <w:p w14:paraId="37D50BDC" w14:textId="77777777" w:rsidR="00875FB0" w:rsidRDefault="00875FB0" w:rsidP="00836B55">
            <w:pPr>
              <w:rPr>
                <w:rFonts w:ascii="Century Gothic" w:eastAsia="Malgun Gothic" w:hAnsi="Century Gothic"/>
              </w:rPr>
            </w:pPr>
          </w:p>
          <w:p w14:paraId="695EC2AE" w14:textId="77777777" w:rsidR="00E5591C" w:rsidRDefault="00E5591C" w:rsidP="00836B55">
            <w:pPr>
              <w:rPr>
                <w:rFonts w:ascii="Century Gothic" w:eastAsia="Malgun Gothic" w:hAnsi="Century Gothic"/>
                <w:b/>
                <w:bCs/>
              </w:rPr>
            </w:pPr>
          </w:p>
          <w:p w14:paraId="73001FC4" w14:textId="77777777" w:rsidR="002F2B2D" w:rsidRDefault="002F2B2D" w:rsidP="00836B55">
            <w:pPr>
              <w:rPr>
                <w:rFonts w:ascii="Century Gothic" w:eastAsia="Malgun Gothic" w:hAnsi="Century Gothic"/>
                <w:b/>
                <w:bCs/>
              </w:rPr>
            </w:pPr>
          </w:p>
          <w:p w14:paraId="47AA351D" w14:textId="77777777" w:rsidR="002F2B2D" w:rsidRDefault="002F2B2D" w:rsidP="00836B55">
            <w:pPr>
              <w:rPr>
                <w:rFonts w:ascii="Century Gothic" w:eastAsia="Malgun Gothic" w:hAnsi="Century Gothic"/>
                <w:b/>
                <w:bCs/>
              </w:rPr>
            </w:pPr>
          </w:p>
          <w:p w14:paraId="5E79FE4E" w14:textId="66CFA999" w:rsidR="00875FB0" w:rsidRPr="00875FB0" w:rsidRDefault="00875FB0" w:rsidP="00836B55">
            <w:pPr>
              <w:rPr>
                <w:rFonts w:ascii="Century Gothic" w:eastAsia="Malgun Gothic" w:hAnsi="Century Gothic"/>
                <w:b/>
                <w:bCs/>
              </w:rPr>
            </w:pPr>
            <w:r w:rsidRPr="00875FB0">
              <w:rPr>
                <w:rFonts w:ascii="Century Gothic" w:eastAsia="Malgun Gothic" w:hAnsi="Century Gothic"/>
                <w:b/>
                <w:bCs/>
              </w:rPr>
              <w:t>Clerk</w:t>
            </w:r>
          </w:p>
        </w:tc>
      </w:tr>
      <w:tr w:rsidR="00875FB0" w:rsidRPr="008935F5" w14:paraId="23DA6BFA" w14:textId="77777777" w:rsidTr="00321D45">
        <w:tc>
          <w:tcPr>
            <w:tcW w:w="709" w:type="dxa"/>
          </w:tcPr>
          <w:p w14:paraId="76130A2B" w14:textId="3F31A948" w:rsidR="00875FB0" w:rsidRDefault="00875FB0" w:rsidP="00836B55">
            <w:r>
              <w:t>3.</w:t>
            </w:r>
            <w:r w:rsidR="0019719E">
              <w:t>2.2</w:t>
            </w:r>
          </w:p>
        </w:tc>
        <w:tc>
          <w:tcPr>
            <w:tcW w:w="7229" w:type="dxa"/>
          </w:tcPr>
          <w:p w14:paraId="0DB9AB2F" w14:textId="727A1C4C" w:rsidR="002F2B2D" w:rsidRDefault="002F2B2D" w:rsidP="002F2B2D">
            <w:pPr>
              <w:rPr>
                <w:rFonts w:ascii="Century Gothic" w:eastAsia="Malgun Gothic" w:hAnsi="Century Gothic"/>
              </w:rPr>
            </w:pPr>
            <w:r>
              <w:rPr>
                <w:rFonts w:ascii="Century Gothic" w:eastAsia="Malgun Gothic" w:hAnsi="Century Gothic"/>
              </w:rPr>
              <w:t xml:space="preserve">Kingfisher Tree Services had come and dealt with the trees in the </w:t>
            </w:r>
            <w:r w:rsidR="00321D45">
              <w:rPr>
                <w:rFonts w:ascii="Century Gothic" w:eastAsia="Malgun Gothic" w:hAnsi="Century Gothic"/>
              </w:rPr>
              <w:t xml:space="preserve">playing </w:t>
            </w:r>
            <w:r>
              <w:rPr>
                <w:rFonts w:ascii="Century Gothic" w:eastAsia="Malgun Gothic" w:hAnsi="Century Gothic"/>
              </w:rPr>
              <w:t xml:space="preserve">field at no charge.  It was agreed to give them £50 towards expenses. </w:t>
            </w:r>
          </w:p>
          <w:p w14:paraId="537A141F" w14:textId="53FF9E0C" w:rsidR="00875FB0" w:rsidRPr="00AD6F1F" w:rsidRDefault="00875FB0" w:rsidP="00836B55">
            <w:pPr>
              <w:rPr>
                <w:rFonts w:ascii="Century Gothic" w:eastAsia="Malgun Gothic" w:hAnsi="Century Gothic"/>
              </w:rPr>
            </w:pPr>
          </w:p>
        </w:tc>
        <w:tc>
          <w:tcPr>
            <w:tcW w:w="1082" w:type="dxa"/>
          </w:tcPr>
          <w:p w14:paraId="17B057E8" w14:textId="77777777" w:rsidR="00875FB0" w:rsidRDefault="00875FB0" w:rsidP="00836B55">
            <w:pPr>
              <w:rPr>
                <w:rFonts w:ascii="Century Gothic" w:eastAsia="Malgun Gothic" w:hAnsi="Century Gothic"/>
                <w:b/>
                <w:bCs/>
              </w:rPr>
            </w:pPr>
          </w:p>
          <w:p w14:paraId="3C6D8F5F" w14:textId="77777777" w:rsidR="002F2B2D" w:rsidRDefault="002F2B2D" w:rsidP="00836B55">
            <w:pPr>
              <w:rPr>
                <w:rFonts w:ascii="Century Gothic" w:eastAsia="Malgun Gothic" w:hAnsi="Century Gothic"/>
                <w:b/>
                <w:bCs/>
              </w:rPr>
            </w:pPr>
          </w:p>
          <w:p w14:paraId="0D62D6E3" w14:textId="7E2B01D2" w:rsidR="002F2B2D" w:rsidRPr="00875FB0" w:rsidRDefault="002F2B2D" w:rsidP="00836B55">
            <w:pPr>
              <w:rPr>
                <w:rFonts w:ascii="Century Gothic" w:eastAsia="Malgun Gothic" w:hAnsi="Century Gothic"/>
                <w:b/>
                <w:bCs/>
              </w:rPr>
            </w:pPr>
            <w:r>
              <w:rPr>
                <w:rFonts w:ascii="Century Gothic" w:eastAsia="Malgun Gothic" w:hAnsi="Century Gothic"/>
                <w:b/>
                <w:bCs/>
              </w:rPr>
              <w:t>Clerk</w:t>
            </w:r>
          </w:p>
        </w:tc>
      </w:tr>
      <w:tr w:rsidR="00875FB0" w:rsidRPr="008935F5" w14:paraId="3B96BCFB" w14:textId="77777777" w:rsidTr="00321D45">
        <w:tc>
          <w:tcPr>
            <w:tcW w:w="709" w:type="dxa"/>
          </w:tcPr>
          <w:p w14:paraId="38617C06" w14:textId="0B65E84F" w:rsidR="00875FB0" w:rsidRDefault="00875FB0" w:rsidP="00836B55">
            <w:r>
              <w:t>3.</w:t>
            </w:r>
            <w:r w:rsidR="0019719E">
              <w:t>2.3</w:t>
            </w:r>
          </w:p>
        </w:tc>
        <w:tc>
          <w:tcPr>
            <w:tcW w:w="7229" w:type="dxa"/>
          </w:tcPr>
          <w:p w14:paraId="216FBD05" w14:textId="77777777" w:rsidR="0019719E" w:rsidRDefault="00E14656" w:rsidP="002F2B2D">
            <w:pPr>
              <w:rPr>
                <w:rFonts w:ascii="Century Gothic" w:eastAsia="Malgun Gothic" w:hAnsi="Century Gothic"/>
              </w:rPr>
            </w:pPr>
            <w:r>
              <w:rPr>
                <w:rFonts w:ascii="Century Gothic" w:eastAsia="Malgun Gothic" w:hAnsi="Century Gothic"/>
              </w:rPr>
              <w:t>Cllr Montgomery was thanked for collecting the abandoned barbed wire on the bridleway.</w:t>
            </w:r>
          </w:p>
          <w:p w14:paraId="0EDFBC23" w14:textId="31E7B74C" w:rsidR="00B13797" w:rsidRDefault="00B13797" w:rsidP="002F2B2D">
            <w:pPr>
              <w:rPr>
                <w:rFonts w:ascii="Century Gothic" w:eastAsia="Malgun Gothic" w:hAnsi="Century Gothic"/>
              </w:rPr>
            </w:pPr>
          </w:p>
        </w:tc>
        <w:tc>
          <w:tcPr>
            <w:tcW w:w="1082" w:type="dxa"/>
          </w:tcPr>
          <w:p w14:paraId="2E37C207" w14:textId="3D52F0AB" w:rsidR="00875FB0" w:rsidRDefault="00875FB0" w:rsidP="00836B55">
            <w:pPr>
              <w:rPr>
                <w:rFonts w:ascii="Century Gothic" w:eastAsia="Malgun Gothic" w:hAnsi="Century Gothic"/>
                <w:b/>
                <w:bCs/>
              </w:rPr>
            </w:pPr>
          </w:p>
          <w:p w14:paraId="384148E8" w14:textId="4E01982C" w:rsidR="00E14656" w:rsidRPr="00875FB0" w:rsidRDefault="00E14656" w:rsidP="00836B55">
            <w:pPr>
              <w:rPr>
                <w:rFonts w:ascii="Century Gothic" w:eastAsia="Malgun Gothic" w:hAnsi="Century Gothic"/>
                <w:b/>
                <w:bCs/>
              </w:rPr>
            </w:pPr>
          </w:p>
        </w:tc>
      </w:tr>
      <w:tr w:rsidR="0019719E" w:rsidRPr="008935F5" w14:paraId="2D5D51F5" w14:textId="77777777" w:rsidTr="00321D45">
        <w:tc>
          <w:tcPr>
            <w:tcW w:w="709" w:type="dxa"/>
          </w:tcPr>
          <w:p w14:paraId="2792762D" w14:textId="2E2E453A" w:rsidR="0019719E" w:rsidRDefault="0019719E" w:rsidP="00836B55">
            <w:r>
              <w:t>3.2.4</w:t>
            </w:r>
          </w:p>
        </w:tc>
        <w:tc>
          <w:tcPr>
            <w:tcW w:w="7229" w:type="dxa"/>
          </w:tcPr>
          <w:p w14:paraId="38CC5C90" w14:textId="337B3BAD" w:rsidR="0019719E" w:rsidRDefault="00E14656" w:rsidP="002F2B2D">
            <w:pPr>
              <w:rPr>
                <w:rFonts w:ascii="Century Gothic" w:eastAsia="Malgun Gothic" w:hAnsi="Century Gothic"/>
              </w:rPr>
            </w:pPr>
            <w:r>
              <w:rPr>
                <w:rFonts w:ascii="Century Gothic" w:eastAsia="Malgun Gothic" w:hAnsi="Century Gothic"/>
              </w:rPr>
              <w:t xml:space="preserve">History of </w:t>
            </w:r>
            <w:proofErr w:type="spellStart"/>
            <w:r>
              <w:rPr>
                <w:rFonts w:ascii="Century Gothic" w:eastAsia="Malgun Gothic" w:hAnsi="Century Gothic"/>
              </w:rPr>
              <w:t>Otterford</w:t>
            </w:r>
            <w:proofErr w:type="spellEnd"/>
            <w:r>
              <w:rPr>
                <w:rFonts w:ascii="Century Gothic" w:eastAsia="Malgun Gothic" w:hAnsi="Century Gothic"/>
              </w:rPr>
              <w:t xml:space="preserve"> book – </w:t>
            </w:r>
            <w:r w:rsidR="00B13797">
              <w:rPr>
                <w:rFonts w:ascii="Century Gothic" w:eastAsia="Malgun Gothic" w:hAnsi="Century Gothic"/>
              </w:rPr>
              <w:t>discussions about reprinting still ongoing</w:t>
            </w:r>
            <w:r>
              <w:rPr>
                <w:rFonts w:ascii="Century Gothic" w:eastAsia="Malgun Gothic" w:hAnsi="Century Gothic"/>
              </w:rPr>
              <w:t>.</w:t>
            </w:r>
          </w:p>
        </w:tc>
        <w:tc>
          <w:tcPr>
            <w:tcW w:w="1082" w:type="dxa"/>
          </w:tcPr>
          <w:p w14:paraId="3B124557" w14:textId="77777777" w:rsidR="0019719E" w:rsidRDefault="0019719E" w:rsidP="00836B55">
            <w:pPr>
              <w:rPr>
                <w:rFonts w:ascii="Century Gothic" w:eastAsia="Malgun Gothic" w:hAnsi="Century Gothic"/>
                <w:b/>
                <w:bCs/>
              </w:rPr>
            </w:pPr>
          </w:p>
          <w:p w14:paraId="2E49B7A3" w14:textId="77777777" w:rsidR="0019719E" w:rsidRDefault="0019719E" w:rsidP="00836B55">
            <w:pPr>
              <w:rPr>
                <w:rFonts w:ascii="Century Gothic" w:eastAsia="Malgun Gothic" w:hAnsi="Century Gothic"/>
                <w:b/>
                <w:bCs/>
              </w:rPr>
            </w:pPr>
          </w:p>
          <w:p w14:paraId="1307CD58" w14:textId="6B217DCA" w:rsidR="0019719E" w:rsidRDefault="0019719E" w:rsidP="00836B55">
            <w:pPr>
              <w:rPr>
                <w:rFonts w:ascii="Century Gothic" w:eastAsia="Malgun Gothic" w:hAnsi="Century Gothic"/>
                <w:b/>
                <w:bCs/>
              </w:rPr>
            </w:pPr>
          </w:p>
        </w:tc>
      </w:tr>
      <w:tr w:rsidR="00FB7472" w:rsidRPr="008935F5" w14:paraId="03A0873A" w14:textId="77777777" w:rsidTr="00321D45">
        <w:tc>
          <w:tcPr>
            <w:tcW w:w="709" w:type="dxa"/>
          </w:tcPr>
          <w:p w14:paraId="52012328" w14:textId="4B4D4828" w:rsidR="00FB7472" w:rsidRPr="004F544E" w:rsidRDefault="00875FB0" w:rsidP="00FB7472">
            <w:pPr>
              <w:rPr>
                <w:b/>
                <w:bCs/>
              </w:rPr>
            </w:pPr>
            <w:r>
              <w:rPr>
                <w:b/>
                <w:bCs/>
              </w:rPr>
              <w:t>4</w:t>
            </w:r>
            <w:r w:rsidR="00FB7472">
              <w:rPr>
                <w:b/>
                <w:bCs/>
              </w:rPr>
              <w:t>.</w:t>
            </w:r>
          </w:p>
        </w:tc>
        <w:tc>
          <w:tcPr>
            <w:tcW w:w="7229" w:type="dxa"/>
          </w:tcPr>
          <w:p w14:paraId="5881AA66" w14:textId="77777777" w:rsidR="00FB7472" w:rsidRDefault="00FB7472" w:rsidP="00FB7472">
            <w:pPr>
              <w:rPr>
                <w:rFonts w:ascii="Century Gothic" w:eastAsia="Malgun Gothic" w:hAnsi="Century Gothic"/>
                <w:b/>
                <w:bCs/>
                <w:u w:val="single"/>
              </w:rPr>
            </w:pPr>
            <w:r w:rsidRPr="00AD6F1F">
              <w:rPr>
                <w:rFonts w:ascii="Century Gothic" w:eastAsia="Malgun Gothic" w:hAnsi="Century Gothic"/>
                <w:b/>
                <w:bCs/>
                <w:u w:val="single"/>
              </w:rPr>
              <w:t>Planning</w:t>
            </w:r>
          </w:p>
          <w:p w14:paraId="10AEA15B" w14:textId="21CD3547" w:rsidR="00FB7472" w:rsidRPr="00AD6F1F" w:rsidRDefault="00FB7472" w:rsidP="00FB7472">
            <w:pPr>
              <w:rPr>
                <w:rFonts w:ascii="Century Gothic" w:eastAsia="Malgun Gothic" w:hAnsi="Century Gothic"/>
                <w:b/>
                <w:bCs/>
                <w:u w:val="single"/>
              </w:rPr>
            </w:pPr>
          </w:p>
        </w:tc>
        <w:tc>
          <w:tcPr>
            <w:tcW w:w="1082" w:type="dxa"/>
          </w:tcPr>
          <w:p w14:paraId="1670E226" w14:textId="77777777" w:rsidR="00FB7472" w:rsidRPr="00CC4B95" w:rsidRDefault="00FB7472" w:rsidP="00FB7472">
            <w:pPr>
              <w:rPr>
                <w:rFonts w:ascii="Century Gothic" w:eastAsia="Malgun Gothic" w:hAnsi="Century Gothic"/>
              </w:rPr>
            </w:pPr>
          </w:p>
        </w:tc>
      </w:tr>
      <w:tr w:rsidR="00FB7472" w:rsidRPr="008935F5" w14:paraId="352B5D98" w14:textId="77777777" w:rsidTr="00321D45">
        <w:trPr>
          <w:trHeight w:val="708"/>
        </w:trPr>
        <w:tc>
          <w:tcPr>
            <w:tcW w:w="709" w:type="dxa"/>
          </w:tcPr>
          <w:p w14:paraId="4070711F" w14:textId="403C470F" w:rsidR="00FB7472" w:rsidRPr="004F544E" w:rsidRDefault="00FB7472" w:rsidP="00FB7472">
            <w:r>
              <w:t xml:space="preserve">   </w:t>
            </w:r>
            <w:r w:rsidR="00875FB0">
              <w:t>4</w:t>
            </w:r>
            <w:r>
              <w:t>.1</w:t>
            </w:r>
          </w:p>
        </w:tc>
        <w:tc>
          <w:tcPr>
            <w:tcW w:w="7229" w:type="dxa"/>
          </w:tcPr>
          <w:p w14:paraId="34B07CD1" w14:textId="306ED290" w:rsidR="00875FB0" w:rsidRPr="00256773" w:rsidRDefault="00FB7472" w:rsidP="002F2B2D">
            <w:pPr>
              <w:rPr>
                <w:rFonts w:ascii="Century Gothic" w:hAnsi="Century Gothic" w:cstheme="minorHAnsi"/>
                <w:color w:val="212529"/>
                <w:shd w:val="clear" w:color="auto" w:fill="FFFFFF"/>
              </w:rPr>
            </w:pPr>
            <w:r w:rsidRPr="00AD6F1F">
              <w:rPr>
                <w:rFonts w:ascii="Century Gothic" w:eastAsia="Malgun Gothic" w:hAnsi="Century Gothic"/>
              </w:rPr>
              <w:t xml:space="preserve">New </w:t>
            </w:r>
            <w:r w:rsidRPr="0019719E">
              <w:rPr>
                <w:rFonts w:ascii="Century Gothic" w:eastAsia="Malgun Gothic" w:hAnsi="Century Gothic"/>
              </w:rPr>
              <w:t>applications:</w:t>
            </w:r>
            <w:r w:rsidR="002F2B2D">
              <w:rPr>
                <w:rFonts w:ascii="Century Gothic" w:eastAsia="Malgun Gothic" w:hAnsi="Century Gothic"/>
              </w:rPr>
              <w:t xml:space="preserve"> none</w:t>
            </w:r>
          </w:p>
        </w:tc>
        <w:tc>
          <w:tcPr>
            <w:tcW w:w="1082" w:type="dxa"/>
          </w:tcPr>
          <w:p w14:paraId="71B12D7F" w14:textId="4D178CB1" w:rsidR="00256773" w:rsidRPr="00256773" w:rsidRDefault="00256773" w:rsidP="00FB7472">
            <w:pPr>
              <w:rPr>
                <w:rFonts w:ascii="Century Gothic" w:eastAsia="Malgun Gothic" w:hAnsi="Century Gothic"/>
                <w:b/>
                <w:bCs/>
              </w:rPr>
            </w:pPr>
          </w:p>
        </w:tc>
      </w:tr>
      <w:tr w:rsidR="0043626C" w:rsidRPr="008935F5" w14:paraId="72E89747" w14:textId="77777777" w:rsidTr="00321D45">
        <w:tc>
          <w:tcPr>
            <w:tcW w:w="709" w:type="dxa"/>
          </w:tcPr>
          <w:p w14:paraId="652DA685" w14:textId="6F01E922" w:rsidR="0043626C" w:rsidRDefault="0043626C" w:rsidP="0043626C">
            <w:r>
              <w:t xml:space="preserve">   4.2</w:t>
            </w:r>
          </w:p>
        </w:tc>
        <w:tc>
          <w:tcPr>
            <w:tcW w:w="7229" w:type="dxa"/>
          </w:tcPr>
          <w:p w14:paraId="1D5DBED6" w14:textId="19067E98" w:rsidR="0043626C" w:rsidRDefault="0043626C" w:rsidP="0043626C">
            <w:pPr>
              <w:rPr>
                <w:rFonts w:ascii="Century Gothic" w:hAnsi="Century Gothic" w:cstheme="minorHAnsi"/>
              </w:rPr>
            </w:pPr>
            <w:r w:rsidRPr="0043626C">
              <w:rPr>
                <w:rFonts w:ascii="Century Gothic" w:hAnsi="Century Gothic" w:cstheme="minorHAnsi"/>
              </w:rPr>
              <w:t xml:space="preserve">No objection from SWATDC: 29/20/0012 AGN Application for prior notification for the erection of an agricultural building for storage of machinery at </w:t>
            </w:r>
            <w:proofErr w:type="spellStart"/>
            <w:r w:rsidRPr="0043626C">
              <w:rPr>
                <w:rFonts w:ascii="Century Gothic" w:hAnsi="Century Gothic" w:cstheme="minorHAnsi"/>
              </w:rPr>
              <w:t>Walland</w:t>
            </w:r>
            <w:proofErr w:type="spellEnd"/>
            <w:r w:rsidRPr="0043626C">
              <w:rPr>
                <w:rFonts w:ascii="Century Gothic" w:hAnsi="Century Gothic" w:cstheme="minorHAnsi"/>
              </w:rPr>
              <w:t xml:space="preserve"> Farm, </w:t>
            </w:r>
            <w:proofErr w:type="spellStart"/>
            <w:r w:rsidRPr="0043626C">
              <w:rPr>
                <w:rFonts w:ascii="Century Gothic" w:hAnsi="Century Gothic" w:cstheme="minorHAnsi"/>
              </w:rPr>
              <w:t>Otterford</w:t>
            </w:r>
            <w:proofErr w:type="spellEnd"/>
            <w:r w:rsidRPr="0043626C">
              <w:rPr>
                <w:rFonts w:ascii="Century Gothic" w:hAnsi="Century Gothic" w:cstheme="minorHAnsi"/>
              </w:rPr>
              <w:t xml:space="preserve">. </w:t>
            </w:r>
          </w:p>
          <w:p w14:paraId="29335A19" w14:textId="77777777" w:rsidR="004976B1" w:rsidRPr="0043626C" w:rsidRDefault="004976B1" w:rsidP="0043626C">
            <w:pPr>
              <w:rPr>
                <w:rFonts w:ascii="Century Gothic" w:hAnsi="Century Gothic" w:cstheme="minorHAnsi"/>
              </w:rPr>
            </w:pPr>
          </w:p>
          <w:tbl>
            <w:tblPr>
              <w:tblW w:w="16650" w:type="dxa"/>
              <w:tblBorders>
                <w:top w:val="single" w:sz="6" w:space="0" w:color="DEE2E6"/>
                <w:left w:val="single" w:sz="6" w:space="0" w:color="DEE2E6"/>
                <w:bottom w:val="single" w:sz="6" w:space="0" w:color="DEE2E6"/>
                <w:right w:val="single" w:sz="6" w:space="0" w:color="DEE2E6"/>
              </w:tblBorders>
              <w:tblLayout w:type="fixed"/>
              <w:tblCellMar>
                <w:top w:w="15" w:type="dxa"/>
                <w:left w:w="15" w:type="dxa"/>
                <w:bottom w:w="15" w:type="dxa"/>
                <w:right w:w="15" w:type="dxa"/>
              </w:tblCellMar>
              <w:tblLook w:val="04A0" w:firstRow="1" w:lastRow="0" w:firstColumn="1" w:lastColumn="0" w:noHBand="0" w:noVBand="1"/>
            </w:tblPr>
            <w:tblGrid>
              <w:gridCol w:w="8325"/>
              <w:gridCol w:w="8325"/>
            </w:tblGrid>
            <w:tr w:rsidR="0043626C" w14:paraId="4F924D83" w14:textId="77777777" w:rsidTr="0043626C">
              <w:trPr>
                <w:gridAfter w:val="1"/>
                <w:wAfter w:w="8325" w:type="dxa"/>
              </w:trPr>
              <w:tc>
                <w:tcPr>
                  <w:tcW w:w="8325" w:type="dxa"/>
                  <w:vAlign w:val="center"/>
                  <w:hideMark/>
                </w:tcPr>
                <w:p w14:paraId="706AE2F9" w14:textId="77777777" w:rsidR="0043626C" w:rsidRDefault="0043626C" w:rsidP="00581EC9">
                  <w:pPr>
                    <w:framePr w:hSpace="180" w:wrap="around" w:vAnchor="page" w:hAnchor="margin" w:y="1212"/>
                  </w:pPr>
                </w:p>
              </w:tc>
            </w:tr>
            <w:tr w:rsidR="0043626C" w14:paraId="38A6E8D7" w14:textId="77777777" w:rsidTr="0043626C">
              <w:tc>
                <w:tcPr>
                  <w:tcW w:w="16650" w:type="dxa"/>
                  <w:gridSpan w:val="2"/>
                  <w:tcBorders>
                    <w:top w:val="single" w:sz="6" w:space="0" w:color="DEE2E6"/>
                    <w:left w:val="single" w:sz="6" w:space="0" w:color="DEE2E6"/>
                    <w:bottom w:val="single" w:sz="6" w:space="0" w:color="DEE2E6"/>
                    <w:right w:val="single" w:sz="6" w:space="0" w:color="DEE2E6"/>
                  </w:tcBorders>
                  <w:vAlign w:val="center"/>
                  <w:hideMark/>
                </w:tcPr>
                <w:p w14:paraId="3AB47986" w14:textId="77777777" w:rsidR="0043626C" w:rsidRDefault="0043626C" w:rsidP="00581EC9">
                  <w:pPr>
                    <w:framePr w:hSpace="180" w:wrap="around" w:vAnchor="page" w:hAnchor="margin" w:y="1212"/>
                    <w:rPr>
                      <w:rFonts w:ascii="Arial" w:hAnsi="Arial" w:cs="Arial"/>
                      <w:color w:val="212529"/>
                    </w:rPr>
                  </w:pPr>
                </w:p>
              </w:tc>
            </w:tr>
            <w:tr w:rsidR="0043626C" w14:paraId="7FF8D397" w14:textId="77777777" w:rsidTr="0043626C">
              <w:tc>
                <w:tcPr>
                  <w:tcW w:w="8325" w:type="dxa"/>
                  <w:vAlign w:val="center"/>
                  <w:hideMark/>
                </w:tcPr>
                <w:p w14:paraId="763F4DCE" w14:textId="77777777" w:rsidR="0043626C" w:rsidRDefault="0043626C" w:rsidP="00581EC9">
                  <w:pPr>
                    <w:framePr w:hSpace="180" w:wrap="around" w:vAnchor="page" w:hAnchor="margin" w:y="1212"/>
                    <w:rPr>
                      <w:rFonts w:ascii="Arial" w:hAnsi="Arial" w:cs="Arial"/>
                      <w:color w:val="212529"/>
                    </w:rPr>
                  </w:pPr>
                </w:p>
              </w:tc>
              <w:tc>
                <w:tcPr>
                  <w:tcW w:w="8325" w:type="dxa"/>
                  <w:vAlign w:val="center"/>
                  <w:hideMark/>
                </w:tcPr>
                <w:p w14:paraId="7598BF89" w14:textId="77777777" w:rsidR="0043626C" w:rsidRDefault="0043626C" w:rsidP="00581EC9">
                  <w:pPr>
                    <w:framePr w:hSpace="180" w:wrap="around" w:vAnchor="page" w:hAnchor="margin" w:y="1212"/>
                    <w:rPr>
                      <w:sz w:val="20"/>
                      <w:szCs w:val="20"/>
                    </w:rPr>
                  </w:pPr>
                </w:p>
              </w:tc>
            </w:tr>
          </w:tbl>
          <w:p w14:paraId="235A3241" w14:textId="77777777" w:rsidR="0043626C" w:rsidRPr="00AD6F1F" w:rsidRDefault="0043626C" w:rsidP="0043626C">
            <w:pPr>
              <w:rPr>
                <w:rFonts w:ascii="Century Gothic" w:eastAsia="Malgun Gothic" w:hAnsi="Century Gothic"/>
              </w:rPr>
            </w:pPr>
          </w:p>
        </w:tc>
        <w:tc>
          <w:tcPr>
            <w:tcW w:w="1082" w:type="dxa"/>
          </w:tcPr>
          <w:p w14:paraId="5646BDB4" w14:textId="77777777" w:rsidR="0043626C" w:rsidRDefault="0043626C" w:rsidP="0043626C">
            <w:pPr>
              <w:rPr>
                <w:rFonts w:ascii="Century Gothic" w:eastAsia="Malgun Gothic" w:hAnsi="Century Gothic"/>
              </w:rPr>
            </w:pPr>
          </w:p>
        </w:tc>
      </w:tr>
      <w:tr w:rsidR="0043626C" w:rsidRPr="008935F5" w14:paraId="542923AC" w14:textId="77777777" w:rsidTr="00321D45">
        <w:tc>
          <w:tcPr>
            <w:tcW w:w="709" w:type="dxa"/>
          </w:tcPr>
          <w:p w14:paraId="086C1C12" w14:textId="7CCAF34A" w:rsidR="0043626C" w:rsidRDefault="0043626C" w:rsidP="0043626C">
            <w:pPr>
              <w:jc w:val="center"/>
            </w:pPr>
            <w:r>
              <w:t>4.2</w:t>
            </w:r>
          </w:p>
        </w:tc>
        <w:tc>
          <w:tcPr>
            <w:tcW w:w="7229" w:type="dxa"/>
          </w:tcPr>
          <w:p w14:paraId="71E3EBF4" w14:textId="2918A03B" w:rsidR="0043626C" w:rsidRDefault="0043626C" w:rsidP="0043626C">
            <w:pPr>
              <w:rPr>
                <w:rFonts w:ascii="Century Gothic" w:eastAsia="Malgun Gothic" w:hAnsi="Century Gothic"/>
              </w:rPr>
            </w:pPr>
            <w:r>
              <w:rPr>
                <w:rFonts w:ascii="Century Gothic" w:eastAsia="Malgun Gothic" w:hAnsi="Century Gothic"/>
              </w:rPr>
              <w:t xml:space="preserve">Applications refused by SWATDC: </w:t>
            </w:r>
            <w:r w:rsidRPr="0043626C">
              <w:rPr>
                <w:rFonts w:ascii="Century Gothic" w:hAnsi="Century Gothic" w:cstheme="minorHAnsi"/>
              </w:rPr>
              <w:t xml:space="preserve">29/20/0011 </w:t>
            </w:r>
            <w:r w:rsidRPr="0043626C">
              <w:rPr>
                <w:rFonts w:ascii="Century Gothic" w:hAnsi="Century Gothic" w:cstheme="minorHAnsi"/>
                <w:color w:val="212529"/>
                <w:shd w:val="clear" w:color="auto" w:fill="FFFFFF"/>
              </w:rPr>
              <w:t xml:space="preserve">Erection of a </w:t>
            </w:r>
            <w:proofErr w:type="gramStart"/>
            <w:r w:rsidRPr="0043626C">
              <w:rPr>
                <w:rFonts w:ascii="Century Gothic" w:hAnsi="Century Gothic" w:cstheme="minorHAnsi"/>
                <w:color w:val="212529"/>
                <w:shd w:val="clear" w:color="auto" w:fill="FFFFFF"/>
              </w:rPr>
              <w:t>general purpose</w:t>
            </w:r>
            <w:proofErr w:type="gramEnd"/>
            <w:r w:rsidRPr="0043626C">
              <w:rPr>
                <w:rFonts w:ascii="Century Gothic" w:hAnsi="Century Gothic" w:cstheme="minorHAnsi"/>
                <w:color w:val="212529"/>
                <w:shd w:val="clear" w:color="auto" w:fill="FFFFFF"/>
              </w:rPr>
              <w:t xml:space="preserve"> agricultural building on land at </w:t>
            </w:r>
            <w:proofErr w:type="spellStart"/>
            <w:r w:rsidRPr="0043626C">
              <w:rPr>
                <w:rFonts w:ascii="Century Gothic" w:hAnsi="Century Gothic" w:cstheme="minorHAnsi"/>
                <w:color w:val="212529"/>
                <w:shd w:val="clear" w:color="auto" w:fill="FFFFFF"/>
              </w:rPr>
              <w:t>Otterford</w:t>
            </w:r>
            <w:proofErr w:type="spellEnd"/>
            <w:r w:rsidRPr="0043626C">
              <w:rPr>
                <w:rFonts w:ascii="Century Gothic" w:hAnsi="Century Gothic" w:cstheme="minorHAnsi"/>
                <w:color w:val="212529"/>
                <w:shd w:val="clear" w:color="auto" w:fill="FFFFFF"/>
              </w:rPr>
              <w:t>.</w:t>
            </w:r>
          </w:p>
          <w:p w14:paraId="367D965D" w14:textId="10002DA6" w:rsidR="0043626C" w:rsidRPr="00AD6F1F" w:rsidRDefault="0043626C" w:rsidP="0043626C">
            <w:pPr>
              <w:rPr>
                <w:rFonts w:ascii="Century Gothic" w:eastAsia="Malgun Gothic" w:hAnsi="Century Gothic"/>
              </w:rPr>
            </w:pPr>
          </w:p>
        </w:tc>
        <w:tc>
          <w:tcPr>
            <w:tcW w:w="1082" w:type="dxa"/>
          </w:tcPr>
          <w:p w14:paraId="0AFE2DA1" w14:textId="77777777" w:rsidR="0043626C" w:rsidRDefault="0043626C" w:rsidP="0043626C">
            <w:pPr>
              <w:rPr>
                <w:rFonts w:ascii="Century Gothic" w:eastAsia="Malgun Gothic" w:hAnsi="Century Gothic"/>
              </w:rPr>
            </w:pPr>
          </w:p>
        </w:tc>
      </w:tr>
      <w:tr w:rsidR="0043626C" w:rsidRPr="008935F5" w14:paraId="619E2F2B" w14:textId="77777777" w:rsidTr="00321D45">
        <w:tc>
          <w:tcPr>
            <w:tcW w:w="709" w:type="dxa"/>
          </w:tcPr>
          <w:p w14:paraId="14CABC99" w14:textId="4E0D3F29" w:rsidR="0043626C" w:rsidRPr="00D04104" w:rsidRDefault="0043626C" w:rsidP="0043626C">
            <w:pPr>
              <w:rPr>
                <w:b/>
                <w:bCs/>
              </w:rPr>
            </w:pPr>
            <w:r>
              <w:rPr>
                <w:b/>
                <w:bCs/>
              </w:rPr>
              <w:t xml:space="preserve">5. </w:t>
            </w:r>
          </w:p>
        </w:tc>
        <w:tc>
          <w:tcPr>
            <w:tcW w:w="7229" w:type="dxa"/>
          </w:tcPr>
          <w:p w14:paraId="6DE0219B" w14:textId="77777777" w:rsidR="0043626C" w:rsidRDefault="0043626C" w:rsidP="0043626C">
            <w:pPr>
              <w:rPr>
                <w:rFonts w:ascii="Century Gothic" w:eastAsia="Malgun Gothic" w:hAnsi="Century Gothic"/>
                <w:b/>
                <w:bCs/>
                <w:u w:val="single"/>
              </w:rPr>
            </w:pPr>
            <w:r>
              <w:rPr>
                <w:rFonts w:ascii="Century Gothic" w:eastAsia="Malgun Gothic" w:hAnsi="Century Gothic"/>
                <w:b/>
                <w:bCs/>
                <w:u w:val="single"/>
              </w:rPr>
              <w:t>Coronavirus (COVID 19) Pandemic</w:t>
            </w:r>
          </w:p>
          <w:p w14:paraId="40B1F4ED" w14:textId="5BC3494E" w:rsidR="0043626C" w:rsidRPr="00AD6F1F" w:rsidRDefault="0043626C" w:rsidP="0043626C">
            <w:pPr>
              <w:rPr>
                <w:rFonts w:ascii="Century Gothic" w:eastAsia="Malgun Gothic" w:hAnsi="Century Gothic"/>
                <w:b/>
                <w:bCs/>
                <w:u w:val="single"/>
              </w:rPr>
            </w:pPr>
          </w:p>
        </w:tc>
        <w:tc>
          <w:tcPr>
            <w:tcW w:w="1082" w:type="dxa"/>
          </w:tcPr>
          <w:p w14:paraId="060DFC8C" w14:textId="77777777" w:rsidR="0043626C" w:rsidRPr="00CC4B95" w:rsidRDefault="0043626C" w:rsidP="0043626C">
            <w:pPr>
              <w:rPr>
                <w:rFonts w:ascii="Century Gothic" w:eastAsia="Malgun Gothic" w:hAnsi="Century Gothic"/>
              </w:rPr>
            </w:pPr>
          </w:p>
        </w:tc>
      </w:tr>
      <w:tr w:rsidR="0043626C" w:rsidRPr="008935F5" w14:paraId="372D771C" w14:textId="77777777" w:rsidTr="00321D45">
        <w:tc>
          <w:tcPr>
            <w:tcW w:w="709" w:type="dxa"/>
          </w:tcPr>
          <w:p w14:paraId="2A4967B4" w14:textId="73987E61" w:rsidR="0043626C" w:rsidRPr="00875FB0" w:rsidRDefault="0043626C" w:rsidP="0043626C">
            <w:r>
              <w:rPr>
                <w:b/>
                <w:bCs/>
              </w:rPr>
              <w:t xml:space="preserve">   </w:t>
            </w:r>
            <w:r w:rsidRPr="00875FB0">
              <w:t>5.1</w:t>
            </w:r>
          </w:p>
        </w:tc>
        <w:tc>
          <w:tcPr>
            <w:tcW w:w="7229" w:type="dxa"/>
          </w:tcPr>
          <w:p w14:paraId="79F67B2E" w14:textId="77777777" w:rsidR="0043626C" w:rsidRDefault="00C51BD5" w:rsidP="0043626C">
            <w:pPr>
              <w:rPr>
                <w:rFonts w:ascii="Century Gothic" w:eastAsia="Malgun Gothic" w:hAnsi="Century Gothic"/>
              </w:rPr>
            </w:pPr>
            <w:r>
              <w:rPr>
                <w:rFonts w:ascii="Century Gothic" w:eastAsia="Malgun Gothic" w:hAnsi="Century Gothic"/>
              </w:rPr>
              <w:t>Cessation of Helping Hand Scheme</w:t>
            </w:r>
          </w:p>
          <w:p w14:paraId="4FA6B92A" w14:textId="31366A92" w:rsidR="00C51BD5" w:rsidRDefault="00C51BD5" w:rsidP="0043626C">
            <w:pPr>
              <w:rPr>
                <w:rFonts w:ascii="Century Gothic" w:eastAsia="Malgun Gothic" w:hAnsi="Century Gothic"/>
              </w:rPr>
            </w:pPr>
            <w:r>
              <w:rPr>
                <w:rFonts w:ascii="Century Gothic" w:eastAsia="Malgun Gothic" w:hAnsi="Century Gothic"/>
              </w:rPr>
              <w:t xml:space="preserve">The Clerk </w:t>
            </w:r>
            <w:r w:rsidR="003959B5">
              <w:rPr>
                <w:rFonts w:ascii="Century Gothic" w:eastAsia="Malgun Gothic" w:hAnsi="Century Gothic"/>
              </w:rPr>
              <w:t xml:space="preserve">had </w:t>
            </w:r>
            <w:r>
              <w:rPr>
                <w:rFonts w:ascii="Century Gothic" w:eastAsia="Malgun Gothic" w:hAnsi="Century Gothic"/>
              </w:rPr>
              <w:t>circulated a paper</w:t>
            </w:r>
            <w:r w:rsidR="003959B5">
              <w:rPr>
                <w:rFonts w:ascii="Century Gothic" w:eastAsia="Malgun Gothic" w:hAnsi="Century Gothic"/>
              </w:rPr>
              <w:t xml:space="preserve"> prior to the meeting</w:t>
            </w:r>
            <w:r>
              <w:rPr>
                <w:rFonts w:ascii="Century Gothic" w:eastAsia="Malgun Gothic" w:hAnsi="Century Gothic"/>
              </w:rPr>
              <w:t xml:space="preserve">. </w:t>
            </w:r>
            <w:r w:rsidR="00B13797">
              <w:rPr>
                <w:rFonts w:ascii="Century Gothic" w:eastAsia="Malgun Gothic" w:hAnsi="Century Gothic"/>
              </w:rPr>
              <w:t>The</w:t>
            </w:r>
            <w:r>
              <w:rPr>
                <w:rFonts w:ascii="Century Gothic" w:eastAsia="Malgun Gothic" w:hAnsi="Century Gothic"/>
              </w:rPr>
              <w:t xml:space="preserve"> recommendation to </w:t>
            </w:r>
            <w:r w:rsidR="004976B1">
              <w:rPr>
                <w:rFonts w:ascii="Century Gothic" w:eastAsia="Malgun Gothic" w:hAnsi="Century Gothic"/>
              </w:rPr>
              <w:t xml:space="preserve">end the scheme as </w:t>
            </w:r>
            <w:r w:rsidR="00B13797">
              <w:rPr>
                <w:rFonts w:ascii="Century Gothic" w:eastAsia="Malgun Gothic" w:hAnsi="Century Gothic"/>
              </w:rPr>
              <w:t xml:space="preserve">government </w:t>
            </w:r>
            <w:r w:rsidR="004976B1">
              <w:rPr>
                <w:rFonts w:ascii="Century Gothic" w:eastAsia="Malgun Gothic" w:hAnsi="Century Gothic"/>
              </w:rPr>
              <w:t>shielding</w:t>
            </w:r>
            <w:r w:rsidR="00B13797">
              <w:rPr>
                <w:rFonts w:ascii="Century Gothic" w:eastAsia="Malgun Gothic" w:hAnsi="Century Gothic"/>
              </w:rPr>
              <w:t xml:space="preserve"> and the </w:t>
            </w:r>
            <w:proofErr w:type="spellStart"/>
            <w:r w:rsidR="00B13797">
              <w:rPr>
                <w:rFonts w:ascii="Century Gothic" w:eastAsia="Malgun Gothic" w:hAnsi="Century Gothic"/>
              </w:rPr>
              <w:t>Blackdown</w:t>
            </w:r>
            <w:proofErr w:type="spellEnd"/>
            <w:r w:rsidR="00B13797">
              <w:rPr>
                <w:rFonts w:ascii="Century Gothic" w:eastAsia="Malgun Gothic" w:hAnsi="Century Gothic"/>
              </w:rPr>
              <w:t xml:space="preserve"> Practice delivery runs</w:t>
            </w:r>
            <w:r w:rsidR="004976B1">
              <w:rPr>
                <w:rFonts w:ascii="Century Gothic" w:eastAsia="Malgun Gothic" w:hAnsi="Century Gothic"/>
              </w:rPr>
              <w:t xml:space="preserve"> had finished</w:t>
            </w:r>
            <w:r w:rsidR="00B13797">
              <w:rPr>
                <w:rFonts w:ascii="Century Gothic" w:eastAsia="Malgun Gothic" w:hAnsi="Century Gothic"/>
              </w:rPr>
              <w:t xml:space="preserve">, and demand for </w:t>
            </w:r>
            <w:proofErr w:type="spellStart"/>
            <w:r w:rsidR="00B13797">
              <w:rPr>
                <w:rFonts w:ascii="Century Gothic" w:eastAsia="Malgun Gothic" w:hAnsi="Century Gothic"/>
              </w:rPr>
              <w:t>Churchinford</w:t>
            </w:r>
            <w:proofErr w:type="spellEnd"/>
            <w:r w:rsidR="00B13797">
              <w:rPr>
                <w:rFonts w:ascii="Century Gothic" w:eastAsia="Malgun Gothic" w:hAnsi="Century Gothic"/>
              </w:rPr>
              <w:t xml:space="preserve"> Shop deliveries had reduced sufficiently to allow its own volunteer team to cope,</w:t>
            </w:r>
            <w:r w:rsidR="004976B1">
              <w:rPr>
                <w:rFonts w:ascii="Century Gothic" w:eastAsia="Malgun Gothic" w:hAnsi="Century Gothic"/>
              </w:rPr>
              <w:t xml:space="preserve"> was </w:t>
            </w:r>
            <w:r w:rsidR="00B13797">
              <w:rPr>
                <w:rFonts w:ascii="Century Gothic" w:eastAsia="Malgun Gothic" w:hAnsi="Century Gothic"/>
              </w:rPr>
              <w:t>confirmed</w:t>
            </w:r>
            <w:r w:rsidR="004976B1">
              <w:rPr>
                <w:rFonts w:ascii="Century Gothic" w:eastAsia="Malgun Gothic" w:hAnsi="Century Gothic"/>
              </w:rPr>
              <w:t>. The grant money had been spent and the Clerk held stocks of PPE for future use.  The scheme could be resurrected in future if things deteriorated again.  She would pay the £500 cash float back into the bank.  She had submitted a claim for the extra hours worked</w:t>
            </w:r>
            <w:r w:rsidR="003959B5">
              <w:rPr>
                <w:rFonts w:ascii="Century Gothic" w:eastAsia="Malgun Gothic" w:hAnsi="Century Gothic"/>
              </w:rPr>
              <w:t xml:space="preserve"> on COVID-19 matters</w:t>
            </w:r>
            <w:r w:rsidR="004976B1">
              <w:rPr>
                <w:rFonts w:ascii="Century Gothic" w:eastAsia="Malgun Gothic" w:hAnsi="Century Gothic"/>
              </w:rPr>
              <w:t xml:space="preserve"> (unrelated to her volunteer work) which had been agreed by the Vice Chairman.  It was also agreed to give Mrs Cotterill-Smith a small present from the Council for her </w:t>
            </w:r>
            <w:r w:rsidR="00AC1BB2">
              <w:rPr>
                <w:rFonts w:ascii="Century Gothic" w:eastAsia="Malgun Gothic" w:hAnsi="Century Gothic"/>
              </w:rPr>
              <w:t>excellent</w:t>
            </w:r>
            <w:r w:rsidR="004976B1">
              <w:rPr>
                <w:rFonts w:ascii="Century Gothic" w:eastAsia="Malgun Gothic" w:hAnsi="Century Gothic"/>
              </w:rPr>
              <w:t xml:space="preserve"> work organising the volunteers. </w:t>
            </w:r>
          </w:p>
          <w:p w14:paraId="5D1C27AD" w14:textId="07F1506A" w:rsidR="00C51BD5" w:rsidRPr="00875FB0" w:rsidRDefault="00C51BD5" w:rsidP="0043626C">
            <w:pPr>
              <w:rPr>
                <w:rFonts w:ascii="Century Gothic" w:eastAsia="Malgun Gothic" w:hAnsi="Century Gothic"/>
              </w:rPr>
            </w:pPr>
          </w:p>
        </w:tc>
        <w:tc>
          <w:tcPr>
            <w:tcW w:w="1082" w:type="dxa"/>
          </w:tcPr>
          <w:p w14:paraId="1C2AF609" w14:textId="77777777" w:rsidR="0043626C" w:rsidRPr="00CC4B95" w:rsidRDefault="0043626C" w:rsidP="0043626C">
            <w:pPr>
              <w:rPr>
                <w:rFonts w:ascii="Century Gothic" w:eastAsia="Malgun Gothic" w:hAnsi="Century Gothic"/>
              </w:rPr>
            </w:pPr>
          </w:p>
        </w:tc>
      </w:tr>
      <w:tr w:rsidR="0043626C" w:rsidRPr="008935F5" w14:paraId="3B9A27F5" w14:textId="77777777" w:rsidTr="00321D45">
        <w:tc>
          <w:tcPr>
            <w:tcW w:w="709" w:type="dxa"/>
          </w:tcPr>
          <w:p w14:paraId="57719398" w14:textId="7BB5913F" w:rsidR="0043626C" w:rsidRDefault="0043626C" w:rsidP="0043626C">
            <w:pPr>
              <w:rPr>
                <w:b/>
                <w:bCs/>
              </w:rPr>
            </w:pPr>
            <w:r>
              <w:rPr>
                <w:b/>
                <w:bCs/>
              </w:rPr>
              <w:t>6.</w:t>
            </w:r>
          </w:p>
        </w:tc>
        <w:tc>
          <w:tcPr>
            <w:tcW w:w="7229" w:type="dxa"/>
          </w:tcPr>
          <w:p w14:paraId="3B3819AB" w14:textId="6124678C" w:rsidR="0043626C" w:rsidRPr="00C51BD5" w:rsidRDefault="00C51BD5" w:rsidP="00C51BD5">
            <w:pPr>
              <w:rPr>
                <w:rFonts w:ascii="Century Gothic" w:eastAsia="Malgun Gothic" w:hAnsi="Century Gothic"/>
                <w:b/>
                <w:bCs/>
              </w:rPr>
            </w:pPr>
            <w:r>
              <w:rPr>
                <w:rFonts w:ascii="Century Gothic" w:eastAsia="Malgun Gothic" w:hAnsi="Century Gothic"/>
                <w:b/>
                <w:bCs/>
              </w:rPr>
              <w:t>Other matters.</w:t>
            </w:r>
          </w:p>
        </w:tc>
        <w:tc>
          <w:tcPr>
            <w:tcW w:w="1082" w:type="dxa"/>
          </w:tcPr>
          <w:p w14:paraId="49701E5D" w14:textId="77777777" w:rsidR="0043626C" w:rsidRDefault="0043626C" w:rsidP="0043626C">
            <w:pPr>
              <w:rPr>
                <w:rFonts w:ascii="Century Gothic" w:eastAsia="Malgun Gothic" w:hAnsi="Century Gothic"/>
              </w:rPr>
            </w:pPr>
          </w:p>
          <w:p w14:paraId="723D7ABA" w14:textId="0F532B22" w:rsidR="0043626C" w:rsidRPr="0017761B" w:rsidRDefault="0043626C" w:rsidP="0043626C">
            <w:pPr>
              <w:rPr>
                <w:rFonts w:ascii="Century Gothic" w:eastAsia="Malgun Gothic" w:hAnsi="Century Gothic"/>
                <w:b/>
                <w:bCs/>
              </w:rPr>
            </w:pPr>
          </w:p>
        </w:tc>
      </w:tr>
      <w:tr w:rsidR="0043626C" w:rsidRPr="008935F5" w14:paraId="2347CE72" w14:textId="77777777" w:rsidTr="00321D45">
        <w:tc>
          <w:tcPr>
            <w:tcW w:w="709" w:type="dxa"/>
          </w:tcPr>
          <w:p w14:paraId="42F15DAF" w14:textId="236A36FC" w:rsidR="0043626C" w:rsidRPr="0019719E" w:rsidRDefault="0043626C" w:rsidP="0043626C">
            <w:pPr>
              <w:jc w:val="center"/>
            </w:pPr>
            <w:r w:rsidRPr="0019719E">
              <w:lastRenderedPageBreak/>
              <w:t>6.1</w:t>
            </w:r>
          </w:p>
        </w:tc>
        <w:tc>
          <w:tcPr>
            <w:tcW w:w="7229" w:type="dxa"/>
          </w:tcPr>
          <w:p w14:paraId="21A7FE1C" w14:textId="7734A3AD" w:rsidR="00C51BD5" w:rsidRDefault="00C51BD5" w:rsidP="00C51BD5">
            <w:pPr>
              <w:rPr>
                <w:rFonts w:ascii="Century Gothic" w:eastAsia="Malgun Gothic" w:hAnsi="Century Gothic"/>
              </w:rPr>
            </w:pPr>
            <w:r w:rsidRPr="00C51BD5">
              <w:rPr>
                <w:rFonts w:ascii="Century Gothic" w:eastAsia="Malgun Gothic" w:hAnsi="Century Gothic"/>
              </w:rPr>
              <w:t>Projects/activities/events – update.</w:t>
            </w:r>
          </w:p>
          <w:p w14:paraId="52C8369F" w14:textId="77D54E4E" w:rsidR="00586296" w:rsidRDefault="00452F40" w:rsidP="00C51BD5">
            <w:pPr>
              <w:rPr>
                <w:rFonts w:ascii="Century Gothic" w:eastAsia="Malgun Gothic" w:hAnsi="Century Gothic"/>
              </w:rPr>
            </w:pPr>
            <w:r>
              <w:rPr>
                <w:rFonts w:ascii="Century Gothic" w:eastAsia="Malgun Gothic" w:hAnsi="Century Gothic"/>
              </w:rPr>
              <w:t>An up</w:t>
            </w:r>
            <w:r w:rsidR="00B13797">
              <w:rPr>
                <w:rFonts w:ascii="Century Gothic" w:eastAsia="Malgun Gothic" w:hAnsi="Century Gothic"/>
              </w:rPr>
              <w:t>d</w:t>
            </w:r>
            <w:r>
              <w:rPr>
                <w:rFonts w:ascii="Century Gothic" w:eastAsia="Malgun Gothic" w:hAnsi="Century Gothic"/>
              </w:rPr>
              <w:t>ated list was circulated.</w:t>
            </w:r>
            <w:r w:rsidR="00586296">
              <w:rPr>
                <w:rFonts w:ascii="Century Gothic" w:eastAsia="Malgun Gothic" w:hAnsi="Century Gothic"/>
              </w:rPr>
              <w:t xml:space="preserve"> </w:t>
            </w:r>
          </w:p>
          <w:p w14:paraId="39781F7B" w14:textId="5221E2B5" w:rsidR="00452F40" w:rsidRPr="00586296" w:rsidRDefault="00586296" w:rsidP="00586296">
            <w:pPr>
              <w:pStyle w:val="ListParagraph"/>
              <w:numPr>
                <w:ilvl w:val="0"/>
                <w:numId w:val="7"/>
              </w:numPr>
              <w:rPr>
                <w:rFonts w:ascii="Century Gothic" w:eastAsia="Malgun Gothic" w:hAnsi="Century Gothic"/>
              </w:rPr>
            </w:pPr>
            <w:r w:rsidRPr="00586296">
              <w:rPr>
                <w:rFonts w:ascii="Century Gothic" w:eastAsia="Malgun Gothic" w:hAnsi="Century Gothic"/>
                <w:u w:val="single"/>
              </w:rPr>
              <w:t>It was agreed</w:t>
            </w:r>
            <w:r w:rsidRPr="00586296">
              <w:rPr>
                <w:rFonts w:ascii="Century Gothic" w:eastAsia="Malgun Gothic" w:hAnsi="Century Gothic"/>
              </w:rPr>
              <w:t xml:space="preserve"> to order a new </w:t>
            </w:r>
            <w:r w:rsidR="00B13797">
              <w:rPr>
                <w:rFonts w:ascii="Century Gothic" w:eastAsia="Malgun Gothic" w:hAnsi="Century Gothic"/>
              </w:rPr>
              <w:t>finger</w:t>
            </w:r>
            <w:r w:rsidRPr="00586296">
              <w:rPr>
                <w:rFonts w:ascii="Century Gothic" w:eastAsia="Malgun Gothic" w:hAnsi="Century Gothic"/>
              </w:rPr>
              <w:t xml:space="preserve"> for the repaired Corfe Hill crossroads fingerpost now that the forge had re-opened.  The other arms and the post were being stored until everything was ready to put the post back in place.</w:t>
            </w:r>
          </w:p>
          <w:p w14:paraId="3D5A0B61" w14:textId="3C6E52E8" w:rsidR="00586296" w:rsidRDefault="00586296" w:rsidP="00586296">
            <w:pPr>
              <w:pStyle w:val="ListParagraph"/>
              <w:numPr>
                <w:ilvl w:val="0"/>
                <w:numId w:val="7"/>
              </w:numPr>
              <w:rPr>
                <w:rFonts w:ascii="Century Gothic" w:eastAsia="Malgun Gothic" w:hAnsi="Century Gothic"/>
              </w:rPr>
            </w:pPr>
            <w:r w:rsidRPr="00586296">
              <w:rPr>
                <w:rFonts w:ascii="Century Gothic" w:eastAsia="Malgun Gothic" w:hAnsi="Century Gothic"/>
              </w:rPr>
              <w:t xml:space="preserve">The </w:t>
            </w:r>
            <w:r w:rsidR="00327183">
              <w:rPr>
                <w:rFonts w:ascii="Century Gothic" w:eastAsia="Malgun Gothic" w:hAnsi="Century Gothic"/>
              </w:rPr>
              <w:t>P</w:t>
            </w:r>
            <w:r w:rsidRPr="00586296">
              <w:rPr>
                <w:rFonts w:ascii="Century Gothic" w:eastAsia="Malgun Gothic" w:hAnsi="Century Gothic"/>
              </w:rPr>
              <w:t xml:space="preserve">arish </w:t>
            </w:r>
            <w:r w:rsidR="00327183">
              <w:rPr>
                <w:rFonts w:ascii="Century Gothic" w:eastAsia="Malgun Gothic" w:hAnsi="Century Gothic"/>
              </w:rPr>
              <w:t>H</w:t>
            </w:r>
            <w:r w:rsidRPr="00586296">
              <w:rPr>
                <w:rFonts w:ascii="Century Gothic" w:eastAsia="Malgun Gothic" w:hAnsi="Century Gothic"/>
              </w:rPr>
              <w:t xml:space="preserve">andyman </w:t>
            </w:r>
            <w:r>
              <w:rPr>
                <w:rFonts w:ascii="Century Gothic" w:eastAsia="Malgun Gothic" w:hAnsi="Century Gothic"/>
              </w:rPr>
              <w:t xml:space="preserve">would </w:t>
            </w:r>
            <w:r w:rsidRPr="00586296">
              <w:rPr>
                <w:rFonts w:ascii="Century Gothic" w:eastAsia="Malgun Gothic" w:hAnsi="Century Gothic"/>
              </w:rPr>
              <w:t>remove the post at the top of the bridleway and replace it with</w:t>
            </w:r>
            <w:r>
              <w:rPr>
                <w:rFonts w:ascii="Century Gothic" w:eastAsia="Malgun Gothic" w:hAnsi="Century Gothic"/>
              </w:rPr>
              <w:t xml:space="preserve"> half railway sleepers about a metre from the road, ensuring there would be enough room for a horse to pass through them.</w:t>
            </w:r>
            <w:r w:rsidRPr="00586296">
              <w:rPr>
                <w:rFonts w:ascii="Century Gothic" w:eastAsia="Malgun Gothic" w:hAnsi="Century Gothic"/>
              </w:rPr>
              <w:t xml:space="preserve"> </w:t>
            </w:r>
            <w:r w:rsidR="00B13797">
              <w:rPr>
                <w:rFonts w:ascii="Century Gothic" w:eastAsia="Malgun Gothic" w:hAnsi="Century Gothic"/>
              </w:rPr>
              <w:t>(A local horse owner would be asked for guidance)</w:t>
            </w:r>
          </w:p>
          <w:p w14:paraId="40A3CA82" w14:textId="1034CEBB" w:rsidR="0043626C" w:rsidRPr="002D0DF5" w:rsidRDefault="003959B5" w:rsidP="002D0DF5">
            <w:pPr>
              <w:pStyle w:val="ListParagraph"/>
              <w:numPr>
                <w:ilvl w:val="0"/>
                <w:numId w:val="7"/>
              </w:numPr>
              <w:rPr>
                <w:rFonts w:ascii="Century Gothic" w:eastAsia="Malgun Gothic" w:hAnsi="Century Gothic"/>
              </w:rPr>
            </w:pPr>
            <w:r>
              <w:rPr>
                <w:rFonts w:ascii="Century Gothic" w:eastAsia="Malgun Gothic" w:hAnsi="Century Gothic"/>
              </w:rPr>
              <w:t xml:space="preserve">Climate fund – there was little which could be done </w:t>
            </w:r>
            <w:r w:rsidR="00A80684">
              <w:rPr>
                <w:rFonts w:ascii="Century Gothic" w:eastAsia="Malgun Gothic" w:hAnsi="Century Gothic"/>
              </w:rPr>
              <w:t xml:space="preserve">until details of the scheme are released. Cllr </w:t>
            </w:r>
            <w:proofErr w:type="spellStart"/>
            <w:r w:rsidR="00A80684">
              <w:rPr>
                <w:rFonts w:ascii="Century Gothic" w:eastAsia="Malgun Gothic" w:hAnsi="Century Gothic"/>
              </w:rPr>
              <w:t>Canham</w:t>
            </w:r>
            <w:proofErr w:type="spellEnd"/>
            <w:r w:rsidR="00A80684">
              <w:rPr>
                <w:rFonts w:ascii="Century Gothic" w:eastAsia="Malgun Gothic" w:hAnsi="Century Gothic"/>
              </w:rPr>
              <w:t xml:space="preserve"> will work up some ideas within the climate framework previously agreed.</w:t>
            </w:r>
            <w:r>
              <w:rPr>
                <w:rFonts w:ascii="Century Gothic" w:eastAsia="Malgun Gothic" w:hAnsi="Century Gothic"/>
              </w:rPr>
              <w:t xml:space="preserve"> </w:t>
            </w:r>
            <w:r w:rsidR="00A80684">
              <w:rPr>
                <w:rFonts w:ascii="Century Gothic" w:eastAsia="Malgun Gothic" w:hAnsi="Century Gothic"/>
              </w:rPr>
              <w:t>(B</w:t>
            </w:r>
            <w:r>
              <w:rPr>
                <w:rFonts w:ascii="Century Gothic" w:eastAsia="Malgun Gothic" w:hAnsi="Century Gothic"/>
              </w:rPr>
              <w:t>oth pubs in the parish</w:t>
            </w:r>
            <w:r w:rsidR="00A80684">
              <w:rPr>
                <w:rFonts w:ascii="Century Gothic" w:eastAsia="Malgun Gothic" w:hAnsi="Century Gothic"/>
              </w:rPr>
              <w:t>, and the Parish Hall Committee,</w:t>
            </w:r>
            <w:r>
              <w:rPr>
                <w:rFonts w:ascii="Century Gothic" w:eastAsia="Malgun Gothic" w:hAnsi="Century Gothic"/>
              </w:rPr>
              <w:t xml:space="preserve"> were interested in considering h</w:t>
            </w:r>
            <w:r w:rsidR="00A80684">
              <w:rPr>
                <w:rFonts w:ascii="Century Gothic" w:eastAsia="Malgun Gothic" w:hAnsi="Century Gothic"/>
              </w:rPr>
              <w:t>osting</w:t>
            </w:r>
            <w:r>
              <w:rPr>
                <w:rFonts w:ascii="Century Gothic" w:eastAsia="Malgun Gothic" w:hAnsi="Century Gothic"/>
              </w:rPr>
              <w:t xml:space="preserve"> a water </w:t>
            </w:r>
            <w:r w:rsidR="00A80684">
              <w:rPr>
                <w:rFonts w:ascii="Century Gothic" w:eastAsia="Malgun Gothic" w:hAnsi="Century Gothic"/>
              </w:rPr>
              <w:t xml:space="preserve">bottle </w:t>
            </w:r>
            <w:proofErr w:type="spellStart"/>
            <w:r w:rsidR="00A80684">
              <w:rPr>
                <w:rFonts w:ascii="Century Gothic" w:eastAsia="Malgun Gothic" w:hAnsi="Century Gothic"/>
              </w:rPr>
              <w:t>refiller</w:t>
            </w:r>
            <w:proofErr w:type="spellEnd"/>
            <w:r>
              <w:rPr>
                <w:rFonts w:ascii="Century Gothic" w:eastAsia="Malgun Gothic" w:hAnsi="Century Gothic"/>
              </w:rPr>
              <w:t xml:space="preserve"> and</w:t>
            </w:r>
            <w:r w:rsidR="00A80684">
              <w:rPr>
                <w:rFonts w:ascii="Century Gothic" w:eastAsia="Malgun Gothic" w:hAnsi="Century Gothic"/>
              </w:rPr>
              <w:t>/</w:t>
            </w:r>
            <w:r>
              <w:rPr>
                <w:rFonts w:ascii="Century Gothic" w:eastAsia="Malgun Gothic" w:hAnsi="Century Gothic"/>
              </w:rPr>
              <w:t xml:space="preserve">or </w:t>
            </w:r>
            <w:r w:rsidR="00A80684">
              <w:rPr>
                <w:rFonts w:ascii="Century Gothic" w:eastAsia="Malgun Gothic" w:hAnsi="Century Gothic"/>
              </w:rPr>
              <w:t xml:space="preserve">a </w:t>
            </w:r>
            <w:r>
              <w:rPr>
                <w:rFonts w:ascii="Century Gothic" w:eastAsia="Malgun Gothic" w:hAnsi="Century Gothic"/>
              </w:rPr>
              <w:t xml:space="preserve">cycle </w:t>
            </w:r>
            <w:r w:rsidR="00A80684">
              <w:rPr>
                <w:rFonts w:ascii="Century Gothic" w:eastAsia="Malgun Gothic" w:hAnsi="Century Gothic"/>
              </w:rPr>
              <w:t xml:space="preserve">repair </w:t>
            </w:r>
            <w:r>
              <w:rPr>
                <w:rFonts w:ascii="Century Gothic" w:eastAsia="Malgun Gothic" w:hAnsi="Century Gothic"/>
              </w:rPr>
              <w:t>station for visitors.</w:t>
            </w:r>
            <w:r w:rsidR="00FE2E13">
              <w:rPr>
                <w:rFonts w:ascii="Century Gothic" w:eastAsia="Malgun Gothic" w:hAnsi="Century Gothic"/>
              </w:rPr>
              <w:t>)</w:t>
            </w:r>
          </w:p>
        </w:tc>
        <w:tc>
          <w:tcPr>
            <w:tcW w:w="1082" w:type="dxa"/>
          </w:tcPr>
          <w:p w14:paraId="71390B57" w14:textId="77777777" w:rsidR="00B13797" w:rsidRDefault="00B13797" w:rsidP="0043626C">
            <w:pPr>
              <w:rPr>
                <w:rFonts w:ascii="Century Gothic" w:eastAsia="Malgun Gothic" w:hAnsi="Century Gothic"/>
              </w:rPr>
            </w:pPr>
          </w:p>
          <w:p w14:paraId="05222E14" w14:textId="77777777" w:rsidR="00B13797" w:rsidRDefault="00B13797" w:rsidP="0043626C">
            <w:pPr>
              <w:rPr>
                <w:rFonts w:ascii="Century Gothic" w:eastAsia="Malgun Gothic" w:hAnsi="Century Gothic"/>
              </w:rPr>
            </w:pPr>
          </w:p>
          <w:p w14:paraId="35FBF454" w14:textId="3474EFD9" w:rsidR="0043626C" w:rsidRPr="00581EC9" w:rsidRDefault="00B13797" w:rsidP="0043626C">
            <w:pPr>
              <w:rPr>
                <w:rFonts w:ascii="Century Gothic" w:eastAsia="Malgun Gothic" w:hAnsi="Century Gothic"/>
                <w:b/>
                <w:bCs/>
              </w:rPr>
            </w:pPr>
            <w:r w:rsidRPr="00581EC9">
              <w:rPr>
                <w:rFonts w:ascii="Century Gothic" w:eastAsia="Malgun Gothic" w:hAnsi="Century Gothic"/>
                <w:b/>
                <w:bCs/>
              </w:rPr>
              <w:t>MC</w:t>
            </w:r>
          </w:p>
          <w:p w14:paraId="2AEC045F" w14:textId="77777777" w:rsidR="00B13797" w:rsidRDefault="00B13797" w:rsidP="0043626C">
            <w:pPr>
              <w:rPr>
                <w:rFonts w:ascii="Century Gothic" w:eastAsia="Malgun Gothic" w:hAnsi="Century Gothic"/>
                <w:b/>
                <w:bCs/>
              </w:rPr>
            </w:pPr>
          </w:p>
          <w:p w14:paraId="657E8720" w14:textId="77777777" w:rsidR="00B13797" w:rsidRDefault="00B13797" w:rsidP="0043626C">
            <w:pPr>
              <w:rPr>
                <w:rFonts w:ascii="Century Gothic" w:eastAsia="Malgun Gothic" w:hAnsi="Century Gothic"/>
                <w:b/>
                <w:bCs/>
              </w:rPr>
            </w:pPr>
          </w:p>
          <w:p w14:paraId="672D1BAB" w14:textId="77777777" w:rsidR="00B13797" w:rsidRDefault="00B13797" w:rsidP="0043626C">
            <w:pPr>
              <w:rPr>
                <w:rFonts w:ascii="Century Gothic" w:eastAsia="Malgun Gothic" w:hAnsi="Century Gothic"/>
                <w:b/>
                <w:bCs/>
              </w:rPr>
            </w:pPr>
            <w:bookmarkStart w:id="0" w:name="_GoBack"/>
            <w:bookmarkEnd w:id="0"/>
          </w:p>
          <w:p w14:paraId="270422CB" w14:textId="77777777" w:rsidR="00B13797" w:rsidRDefault="00B13797" w:rsidP="0043626C">
            <w:pPr>
              <w:rPr>
                <w:rFonts w:ascii="Century Gothic" w:eastAsia="Malgun Gothic" w:hAnsi="Century Gothic"/>
                <w:b/>
                <w:bCs/>
              </w:rPr>
            </w:pPr>
          </w:p>
          <w:p w14:paraId="30A02DA9" w14:textId="0291B348" w:rsidR="00B13797" w:rsidRDefault="00B13797" w:rsidP="0043626C">
            <w:pPr>
              <w:rPr>
                <w:rFonts w:ascii="Century Gothic" w:eastAsia="Malgun Gothic" w:hAnsi="Century Gothic"/>
                <w:b/>
                <w:bCs/>
              </w:rPr>
            </w:pPr>
            <w:r>
              <w:rPr>
                <w:rFonts w:ascii="Century Gothic" w:eastAsia="Malgun Gothic" w:hAnsi="Century Gothic"/>
                <w:b/>
                <w:bCs/>
              </w:rPr>
              <w:t>Clerk</w:t>
            </w:r>
          </w:p>
          <w:p w14:paraId="2A97713A" w14:textId="0EDF8E06" w:rsidR="00A80684" w:rsidRDefault="00A80684" w:rsidP="0043626C">
            <w:pPr>
              <w:rPr>
                <w:rFonts w:ascii="Century Gothic" w:eastAsia="Malgun Gothic" w:hAnsi="Century Gothic"/>
                <w:b/>
                <w:bCs/>
              </w:rPr>
            </w:pPr>
          </w:p>
          <w:p w14:paraId="31583F64" w14:textId="2184B68C" w:rsidR="00A80684" w:rsidRDefault="00A80684" w:rsidP="0043626C">
            <w:pPr>
              <w:rPr>
                <w:rFonts w:ascii="Century Gothic" w:eastAsia="Malgun Gothic" w:hAnsi="Century Gothic"/>
                <w:b/>
                <w:bCs/>
              </w:rPr>
            </w:pPr>
          </w:p>
          <w:p w14:paraId="7B5BDCD1" w14:textId="0E333477" w:rsidR="00A80684" w:rsidRDefault="00A80684" w:rsidP="0043626C">
            <w:pPr>
              <w:rPr>
                <w:rFonts w:ascii="Century Gothic" w:eastAsia="Malgun Gothic" w:hAnsi="Century Gothic"/>
                <w:b/>
                <w:bCs/>
              </w:rPr>
            </w:pPr>
          </w:p>
          <w:p w14:paraId="5D707A7E" w14:textId="3F1815A1" w:rsidR="00A80684" w:rsidRDefault="00A80684" w:rsidP="0043626C">
            <w:pPr>
              <w:rPr>
                <w:rFonts w:ascii="Century Gothic" w:eastAsia="Malgun Gothic" w:hAnsi="Century Gothic"/>
                <w:b/>
                <w:bCs/>
              </w:rPr>
            </w:pPr>
          </w:p>
          <w:p w14:paraId="1A02A3DF" w14:textId="72556871" w:rsidR="00A80684" w:rsidRDefault="00A80684" w:rsidP="0043626C">
            <w:pPr>
              <w:rPr>
                <w:rFonts w:ascii="Century Gothic" w:eastAsia="Malgun Gothic" w:hAnsi="Century Gothic"/>
                <w:b/>
                <w:bCs/>
              </w:rPr>
            </w:pPr>
          </w:p>
          <w:p w14:paraId="5194AD5D" w14:textId="4FCB9B6E" w:rsidR="00A80684" w:rsidRDefault="00A80684" w:rsidP="0043626C">
            <w:pPr>
              <w:rPr>
                <w:rFonts w:ascii="Century Gothic" w:eastAsia="Malgun Gothic" w:hAnsi="Century Gothic"/>
                <w:b/>
                <w:bCs/>
              </w:rPr>
            </w:pPr>
          </w:p>
          <w:p w14:paraId="5116B236" w14:textId="49765542" w:rsidR="00A80684" w:rsidRDefault="00A80684" w:rsidP="0043626C">
            <w:pPr>
              <w:rPr>
                <w:rFonts w:ascii="Century Gothic" w:eastAsia="Malgun Gothic" w:hAnsi="Century Gothic"/>
                <w:b/>
                <w:bCs/>
              </w:rPr>
            </w:pPr>
            <w:r>
              <w:rPr>
                <w:rFonts w:ascii="Century Gothic" w:eastAsia="Malgun Gothic" w:hAnsi="Century Gothic"/>
                <w:b/>
                <w:bCs/>
              </w:rPr>
              <w:t>MC</w:t>
            </w:r>
          </w:p>
          <w:p w14:paraId="25847320" w14:textId="77777777" w:rsidR="00B13797" w:rsidRDefault="00B13797" w:rsidP="0043626C">
            <w:pPr>
              <w:rPr>
                <w:rFonts w:ascii="Century Gothic" w:eastAsia="Malgun Gothic" w:hAnsi="Century Gothic"/>
                <w:b/>
                <w:bCs/>
              </w:rPr>
            </w:pPr>
          </w:p>
          <w:p w14:paraId="166FCAFF" w14:textId="77777777" w:rsidR="00B13797" w:rsidRDefault="00B13797" w:rsidP="0043626C">
            <w:pPr>
              <w:rPr>
                <w:rFonts w:ascii="Century Gothic" w:eastAsia="Malgun Gothic" w:hAnsi="Century Gothic"/>
                <w:b/>
                <w:bCs/>
              </w:rPr>
            </w:pPr>
          </w:p>
          <w:p w14:paraId="68DD3311" w14:textId="77777777" w:rsidR="00B13797" w:rsidRDefault="00B13797" w:rsidP="0043626C">
            <w:pPr>
              <w:rPr>
                <w:rFonts w:ascii="Century Gothic" w:eastAsia="Malgun Gothic" w:hAnsi="Century Gothic"/>
                <w:b/>
                <w:bCs/>
              </w:rPr>
            </w:pPr>
          </w:p>
          <w:p w14:paraId="6AA1BE2C" w14:textId="77777777" w:rsidR="00B13797" w:rsidRDefault="00B13797" w:rsidP="0043626C">
            <w:pPr>
              <w:rPr>
                <w:rFonts w:ascii="Century Gothic" w:eastAsia="Malgun Gothic" w:hAnsi="Century Gothic"/>
                <w:b/>
                <w:bCs/>
              </w:rPr>
            </w:pPr>
          </w:p>
          <w:p w14:paraId="3E4B6602" w14:textId="77777777" w:rsidR="00B13797" w:rsidRDefault="00B13797" w:rsidP="0043626C">
            <w:pPr>
              <w:rPr>
                <w:rFonts w:ascii="Century Gothic" w:eastAsia="Malgun Gothic" w:hAnsi="Century Gothic"/>
                <w:b/>
                <w:bCs/>
              </w:rPr>
            </w:pPr>
          </w:p>
          <w:p w14:paraId="669CAA8D" w14:textId="7DE7F4BD" w:rsidR="00B13797" w:rsidRPr="00290CF1" w:rsidRDefault="00B13797" w:rsidP="0043626C">
            <w:pPr>
              <w:rPr>
                <w:rFonts w:ascii="Century Gothic" w:eastAsia="Malgun Gothic" w:hAnsi="Century Gothic"/>
                <w:b/>
                <w:bCs/>
              </w:rPr>
            </w:pPr>
          </w:p>
        </w:tc>
      </w:tr>
      <w:tr w:rsidR="00825438" w:rsidRPr="008935F5" w14:paraId="3CE4CAFE" w14:textId="77777777" w:rsidTr="00321D45">
        <w:tc>
          <w:tcPr>
            <w:tcW w:w="709" w:type="dxa"/>
          </w:tcPr>
          <w:p w14:paraId="29CDB1B3" w14:textId="450587BE" w:rsidR="00825438" w:rsidRPr="0019719E" w:rsidRDefault="00825438" w:rsidP="0043626C">
            <w:pPr>
              <w:jc w:val="center"/>
            </w:pPr>
            <w:r>
              <w:t>6.2</w:t>
            </w:r>
          </w:p>
        </w:tc>
        <w:tc>
          <w:tcPr>
            <w:tcW w:w="7229" w:type="dxa"/>
          </w:tcPr>
          <w:p w14:paraId="2B52B806" w14:textId="77777777" w:rsidR="00825438" w:rsidRDefault="00825438" w:rsidP="00C51BD5">
            <w:pPr>
              <w:rPr>
                <w:rFonts w:ascii="Century Gothic" w:eastAsia="Malgun Gothic" w:hAnsi="Century Gothic"/>
              </w:rPr>
            </w:pPr>
            <w:r>
              <w:rPr>
                <w:rFonts w:ascii="Century Gothic" w:eastAsia="Malgun Gothic" w:hAnsi="Century Gothic"/>
              </w:rPr>
              <w:t>Footpaths</w:t>
            </w:r>
          </w:p>
          <w:p w14:paraId="45C57F9E" w14:textId="2F25A7C6" w:rsidR="00825438" w:rsidRDefault="00825438" w:rsidP="00C51BD5">
            <w:pPr>
              <w:rPr>
                <w:rFonts w:ascii="Century Gothic" w:eastAsia="Malgun Gothic" w:hAnsi="Century Gothic"/>
              </w:rPr>
            </w:pPr>
            <w:r>
              <w:rPr>
                <w:rFonts w:ascii="Century Gothic" w:eastAsia="Malgun Gothic" w:hAnsi="Century Gothic"/>
              </w:rPr>
              <w:t xml:space="preserve">Several people had expressed an interest in helping with the footpaths; two had volunteered and they and Cllr </w:t>
            </w:r>
            <w:proofErr w:type="spellStart"/>
            <w:r>
              <w:rPr>
                <w:rFonts w:ascii="Century Gothic" w:eastAsia="Malgun Gothic" w:hAnsi="Century Gothic"/>
              </w:rPr>
              <w:t>Canham</w:t>
            </w:r>
            <w:proofErr w:type="spellEnd"/>
            <w:r>
              <w:rPr>
                <w:rFonts w:ascii="Century Gothic" w:eastAsia="Malgun Gothic" w:hAnsi="Century Gothic"/>
              </w:rPr>
              <w:t xml:space="preserve"> had met with the Martin </w:t>
            </w:r>
            <w:r w:rsidR="00E14656">
              <w:rPr>
                <w:rFonts w:ascii="Century Gothic" w:eastAsia="Malgun Gothic" w:hAnsi="Century Gothic"/>
              </w:rPr>
              <w:t>Cooper</w:t>
            </w:r>
            <w:r>
              <w:rPr>
                <w:rFonts w:ascii="Century Gothic" w:eastAsia="Malgun Gothic" w:hAnsi="Century Gothic"/>
              </w:rPr>
              <w:t xml:space="preserve"> of </w:t>
            </w:r>
            <w:r w:rsidR="00E14656">
              <w:rPr>
                <w:rFonts w:ascii="Century Gothic" w:eastAsia="Malgun Gothic" w:hAnsi="Century Gothic"/>
              </w:rPr>
              <w:t xml:space="preserve">the </w:t>
            </w:r>
            <w:r>
              <w:rPr>
                <w:rFonts w:ascii="Century Gothic" w:eastAsia="Malgun Gothic" w:hAnsi="Century Gothic"/>
              </w:rPr>
              <w:t>SCC Rights of Way</w:t>
            </w:r>
            <w:r w:rsidR="00E14656">
              <w:rPr>
                <w:rFonts w:ascii="Century Gothic" w:eastAsia="Malgun Gothic" w:hAnsi="Century Gothic"/>
              </w:rPr>
              <w:t xml:space="preserve"> </w:t>
            </w:r>
            <w:r w:rsidR="00A80684">
              <w:rPr>
                <w:rFonts w:ascii="Century Gothic" w:eastAsia="Malgun Gothic" w:hAnsi="Century Gothic"/>
              </w:rPr>
              <w:t>T</w:t>
            </w:r>
            <w:r w:rsidR="00E14656">
              <w:rPr>
                <w:rFonts w:ascii="Century Gothic" w:eastAsia="Malgun Gothic" w:hAnsi="Century Gothic"/>
              </w:rPr>
              <w:t>eam</w:t>
            </w:r>
            <w:r>
              <w:rPr>
                <w:rFonts w:ascii="Century Gothic" w:eastAsia="Malgun Gothic" w:hAnsi="Century Gothic"/>
              </w:rPr>
              <w:t xml:space="preserve"> to discuss what was required.  </w:t>
            </w:r>
            <w:r w:rsidRPr="00825438">
              <w:rPr>
                <w:rFonts w:ascii="Century Gothic" w:eastAsia="Malgun Gothic" w:hAnsi="Century Gothic"/>
                <w:u w:val="single"/>
              </w:rPr>
              <w:t>The Council formally agreed</w:t>
            </w:r>
            <w:r>
              <w:rPr>
                <w:rFonts w:ascii="Century Gothic" w:eastAsia="Malgun Gothic" w:hAnsi="Century Gothic"/>
              </w:rPr>
              <w:t xml:space="preserve"> to the appointment of Roger Poland and Richard Lupton as the two PPLOs. </w:t>
            </w:r>
          </w:p>
          <w:p w14:paraId="5326DF44" w14:textId="41E9EA12" w:rsidR="00825438" w:rsidRPr="00C51BD5" w:rsidRDefault="00825438" w:rsidP="00C51BD5">
            <w:pPr>
              <w:rPr>
                <w:rFonts w:ascii="Century Gothic" w:eastAsia="Malgun Gothic" w:hAnsi="Century Gothic"/>
              </w:rPr>
            </w:pPr>
          </w:p>
        </w:tc>
        <w:tc>
          <w:tcPr>
            <w:tcW w:w="1082" w:type="dxa"/>
          </w:tcPr>
          <w:p w14:paraId="1550193C" w14:textId="77777777" w:rsidR="00825438" w:rsidRDefault="00825438" w:rsidP="0043626C">
            <w:pPr>
              <w:rPr>
                <w:rFonts w:ascii="Century Gothic" w:eastAsia="Malgun Gothic" w:hAnsi="Century Gothic"/>
              </w:rPr>
            </w:pPr>
          </w:p>
        </w:tc>
      </w:tr>
      <w:tr w:rsidR="0043626C" w:rsidRPr="008935F5" w14:paraId="747C4FBC" w14:textId="77777777" w:rsidTr="00321D45">
        <w:tc>
          <w:tcPr>
            <w:tcW w:w="709" w:type="dxa"/>
          </w:tcPr>
          <w:p w14:paraId="6BE83553" w14:textId="6B337B05" w:rsidR="0043626C" w:rsidRPr="0019719E" w:rsidRDefault="0043626C" w:rsidP="0043626C">
            <w:pPr>
              <w:jc w:val="center"/>
            </w:pPr>
            <w:r>
              <w:t>6.</w:t>
            </w:r>
            <w:r w:rsidR="00825438">
              <w:t>3</w:t>
            </w:r>
          </w:p>
        </w:tc>
        <w:tc>
          <w:tcPr>
            <w:tcW w:w="7229" w:type="dxa"/>
          </w:tcPr>
          <w:p w14:paraId="387E9869" w14:textId="6C892695" w:rsidR="00825438" w:rsidRDefault="00825438" w:rsidP="0043626C">
            <w:pPr>
              <w:rPr>
                <w:rFonts w:ascii="Century Gothic" w:eastAsia="Malgun Gothic" w:hAnsi="Century Gothic"/>
              </w:rPr>
            </w:pPr>
            <w:proofErr w:type="spellStart"/>
            <w:r>
              <w:rPr>
                <w:rFonts w:ascii="Century Gothic" w:eastAsia="Malgun Gothic" w:hAnsi="Century Gothic"/>
              </w:rPr>
              <w:t>Otterford</w:t>
            </w:r>
            <w:proofErr w:type="spellEnd"/>
            <w:r>
              <w:rPr>
                <w:rFonts w:ascii="Century Gothic" w:eastAsia="Malgun Gothic" w:hAnsi="Century Gothic"/>
              </w:rPr>
              <w:t xml:space="preserve"> Playing Fields</w:t>
            </w:r>
            <w:r w:rsidR="003959B5">
              <w:rPr>
                <w:rFonts w:ascii="Century Gothic" w:eastAsia="Malgun Gothic" w:hAnsi="Century Gothic"/>
              </w:rPr>
              <w:t xml:space="preserve"> – re-opening.</w:t>
            </w:r>
          </w:p>
          <w:p w14:paraId="2CBB6B1B" w14:textId="0528A2C3" w:rsidR="0043626C" w:rsidRDefault="00825438" w:rsidP="00825438">
            <w:pPr>
              <w:rPr>
                <w:rFonts w:ascii="Century Gothic" w:eastAsia="Malgun Gothic" w:hAnsi="Century Gothic"/>
              </w:rPr>
            </w:pPr>
            <w:r>
              <w:rPr>
                <w:rFonts w:ascii="Century Gothic" w:eastAsia="Malgun Gothic" w:hAnsi="Century Gothic"/>
              </w:rPr>
              <w:t>The annual</w:t>
            </w:r>
            <w:r w:rsidR="00A80684">
              <w:rPr>
                <w:rFonts w:ascii="Century Gothic" w:eastAsia="Malgun Gothic" w:hAnsi="Century Gothic"/>
              </w:rPr>
              <w:t xml:space="preserve"> statutory safety</w:t>
            </w:r>
            <w:r>
              <w:rPr>
                <w:rFonts w:ascii="Century Gothic" w:eastAsia="Malgun Gothic" w:hAnsi="Century Gothic"/>
              </w:rPr>
              <w:t xml:space="preserve"> i</w:t>
            </w:r>
            <w:r w:rsidRPr="0019719E">
              <w:rPr>
                <w:rFonts w:ascii="Century Gothic" w:eastAsia="Malgun Gothic" w:hAnsi="Century Gothic"/>
              </w:rPr>
              <w:t>nspection</w:t>
            </w:r>
            <w:r>
              <w:rPr>
                <w:rFonts w:ascii="Century Gothic" w:eastAsia="Malgun Gothic" w:hAnsi="Century Gothic"/>
              </w:rPr>
              <w:t xml:space="preserve"> had now taken place and the Parish </w:t>
            </w:r>
            <w:proofErr w:type="gramStart"/>
            <w:r>
              <w:rPr>
                <w:rFonts w:ascii="Century Gothic" w:eastAsia="Malgun Gothic" w:hAnsi="Century Gothic"/>
              </w:rPr>
              <w:t>Handyman</w:t>
            </w:r>
            <w:r w:rsidR="003959B5">
              <w:rPr>
                <w:rFonts w:ascii="Century Gothic" w:eastAsia="Malgun Gothic" w:hAnsi="Century Gothic"/>
              </w:rPr>
              <w:t>(</w:t>
            </w:r>
            <w:proofErr w:type="gramEnd"/>
            <w:r w:rsidR="003959B5">
              <w:rPr>
                <w:rFonts w:ascii="Century Gothic" w:eastAsia="Malgun Gothic" w:hAnsi="Century Gothic"/>
              </w:rPr>
              <w:t>PH)</w:t>
            </w:r>
            <w:r>
              <w:rPr>
                <w:rFonts w:ascii="Century Gothic" w:eastAsia="Malgun Gothic" w:hAnsi="Century Gothic"/>
              </w:rPr>
              <w:t xml:space="preserve"> was carrying out the remedial action required.  3 people had volunteered to become playing field wardens and inspect the fields each week; they had met with Cllr </w:t>
            </w:r>
            <w:proofErr w:type="spellStart"/>
            <w:r>
              <w:rPr>
                <w:rFonts w:ascii="Century Gothic" w:eastAsia="Malgun Gothic" w:hAnsi="Century Gothic"/>
              </w:rPr>
              <w:t>Canham</w:t>
            </w:r>
            <w:proofErr w:type="spellEnd"/>
            <w:r>
              <w:rPr>
                <w:rFonts w:ascii="Century Gothic" w:eastAsia="Malgun Gothic" w:hAnsi="Century Gothic"/>
              </w:rPr>
              <w:t xml:space="preserve"> and the Clerk and would work on a monthly rot</w:t>
            </w:r>
            <w:r w:rsidR="004976B1">
              <w:rPr>
                <w:rFonts w:ascii="Century Gothic" w:eastAsia="Malgun Gothic" w:hAnsi="Century Gothic"/>
              </w:rPr>
              <w:t>a</w:t>
            </w:r>
            <w:r w:rsidR="003959B5">
              <w:rPr>
                <w:rFonts w:ascii="Century Gothic" w:eastAsia="Malgun Gothic" w:hAnsi="Century Gothic"/>
              </w:rPr>
              <w:t xml:space="preserve"> </w:t>
            </w:r>
            <w:r>
              <w:rPr>
                <w:rFonts w:ascii="Century Gothic" w:eastAsia="Malgun Gothic" w:hAnsi="Century Gothic"/>
              </w:rPr>
              <w:t>basis, reporting weekly to the Clerk.</w:t>
            </w:r>
            <w:r w:rsidR="00452F40">
              <w:rPr>
                <w:rFonts w:ascii="Century Gothic" w:eastAsia="Malgun Gothic" w:hAnsi="Century Gothic"/>
              </w:rPr>
              <w:t xml:space="preserve">  The checklist was being finalised.</w:t>
            </w:r>
            <w:r w:rsidR="003959B5">
              <w:rPr>
                <w:rFonts w:ascii="Century Gothic" w:eastAsia="Malgun Gothic" w:hAnsi="Century Gothic"/>
              </w:rPr>
              <w:t xml:space="preserve">  The notice to users was </w:t>
            </w:r>
            <w:r w:rsidR="003959B5" w:rsidRPr="003959B5">
              <w:rPr>
                <w:rFonts w:ascii="Century Gothic" w:eastAsia="Malgun Gothic" w:hAnsi="Century Gothic"/>
                <w:u w:val="single"/>
              </w:rPr>
              <w:t>agreed</w:t>
            </w:r>
            <w:r w:rsidR="003959B5">
              <w:rPr>
                <w:rFonts w:ascii="Century Gothic" w:eastAsia="Malgun Gothic" w:hAnsi="Century Gothic"/>
              </w:rPr>
              <w:t>.</w:t>
            </w:r>
          </w:p>
          <w:p w14:paraId="59E9F6A8" w14:textId="09E653AE" w:rsidR="00825438" w:rsidRDefault="00A80684" w:rsidP="00825438">
            <w:pPr>
              <w:rPr>
                <w:rFonts w:ascii="Century Gothic" w:eastAsia="Malgun Gothic" w:hAnsi="Century Gothic"/>
              </w:rPr>
            </w:pPr>
            <w:r>
              <w:rPr>
                <w:rFonts w:ascii="Century Gothic" w:eastAsia="Malgun Gothic" w:hAnsi="Century Gothic"/>
              </w:rPr>
              <w:t>Appointment of ‘a person with knowledge of trees’ to inspect the field monthly was ongoing</w:t>
            </w:r>
          </w:p>
          <w:p w14:paraId="674EFC3E" w14:textId="77777777" w:rsidR="00A80684" w:rsidRDefault="00825438" w:rsidP="00A80684">
            <w:pPr>
              <w:rPr>
                <w:rFonts w:ascii="Century Gothic" w:eastAsia="Malgun Gothic" w:hAnsi="Century Gothic"/>
              </w:rPr>
            </w:pPr>
            <w:r>
              <w:rPr>
                <w:rFonts w:ascii="Century Gothic" w:eastAsia="Malgun Gothic" w:hAnsi="Century Gothic"/>
              </w:rPr>
              <w:t xml:space="preserve">The tree policy document was </w:t>
            </w:r>
            <w:r w:rsidR="004976B1">
              <w:rPr>
                <w:rFonts w:ascii="Century Gothic" w:eastAsia="Malgun Gothic" w:hAnsi="Century Gothic"/>
              </w:rPr>
              <w:t>still being drafted</w:t>
            </w:r>
            <w:r w:rsidR="00A80684">
              <w:rPr>
                <w:rFonts w:ascii="Century Gothic" w:eastAsia="Malgun Gothic" w:hAnsi="Century Gothic"/>
              </w:rPr>
              <w:t xml:space="preserve"> – for consideration in September</w:t>
            </w:r>
          </w:p>
          <w:p w14:paraId="4652B523" w14:textId="5A1EB693" w:rsidR="00CE3626" w:rsidRPr="0019719E" w:rsidRDefault="00A80684" w:rsidP="00A80684">
            <w:pPr>
              <w:rPr>
                <w:rFonts w:ascii="Century Gothic" w:eastAsia="Malgun Gothic" w:hAnsi="Century Gothic"/>
              </w:rPr>
            </w:pPr>
            <w:r w:rsidRPr="0019719E">
              <w:rPr>
                <w:rFonts w:ascii="Century Gothic" w:eastAsia="Malgun Gothic" w:hAnsi="Century Gothic"/>
              </w:rPr>
              <w:t xml:space="preserve"> </w:t>
            </w:r>
          </w:p>
        </w:tc>
        <w:tc>
          <w:tcPr>
            <w:tcW w:w="1082" w:type="dxa"/>
          </w:tcPr>
          <w:p w14:paraId="7972BDFC" w14:textId="77777777" w:rsidR="0043626C" w:rsidRDefault="0043626C" w:rsidP="0043626C">
            <w:pPr>
              <w:rPr>
                <w:rFonts w:ascii="Century Gothic" w:eastAsia="Malgun Gothic" w:hAnsi="Century Gothic"/>
              </w:rPr>
            </w:pPr>
          </w:p>
          <w:p w14:paraId="1806A0B1" w14:textId="77777777" w:rsidR="0043626C" w:rsidRDefault="0043626C" w:rsidP="0043626C">
            <w:pPr>
              <w:rPr>
                <w:rFonts w:ascii="Century Gothic" w:eastAsia="Malgun Gothic" w:hAnsi="Century Gothic"/>
              </w:rPr>
            </w:pPr>
          </w:p>
          <w:p w14:paraId="6CEED08E" w14:textId="77777777" w:rsidR="0043626C" w:rsidRDefault="0043626C" w:rsidP="0043626C">
            <w:pPr>
              <w:rPr>
                <w:rFonts w:ascii="Century Gothic" w:eastAsia="Malgun Gothic" w:hAnsi="Century Gothic"/>
              </w:rPr>
            </w:pPr>
          </w:p>
          <w:p w14:paraId="1442D1D2" w14:textId="77777777" w:rsidR="0043626C" w:rsidRDefault="0043626C" w:rsidP="0043626C">
            <w:pPr>
              <w:rPr>
                <w:rFonts w:ascii="Century Gothic" w:eastAsia="Malgun Gothic" w:hAnsi="Century Gothic"/>
              </w:rPr>
            </w:pPr>
          </w:p>
          <w:p w14:paraId="348606F0" w14:textId="77777777" w:rsidR="0043626C" w:rsidRDefault="0043626C" w:rsidP="0043626C">
            <w:pPr>
              <w:rPr>
                <w:rFonts w:ascii="Century Gothic" w:eastAsia="Malgun Gothic" w:hAnsi="Century Gothic"/>
              </w:rPr>
            </w:pPr>
          </w:p>
          <w:p w14:paraId="60E38A78" w14:textId="77777777" w:rsidR="0043626C" w:rsidRDefault="0043626C" w:rsidP="0043626C">
            <w:pPr>
              <w:rPr>
                <w:rFonts w:ascii="Century Gothic" w:eastAsia="Malgun Gothic" w:hAnsi="Century Gothic"/>
              </w:rPr>
            </w:pPr>
          </w:p>
          <w:p w14:paraId="0FF0BE0F" w14:textId="77777777" w:rsidR="0043626C" w:rsidRDefault="0043626C" w:rsidP="0043626C">
            <w:pPr>
              <w:rPr>
                <w:rFonts w:ascii="Century Gothic" w:eastAsia="Malgun Gothic" w:hAnsi="Century Gothic"/>
              </w:rPr>
            </w:pPr>
          </w:p>
          <w:p w14:paraId="55FBF46B" w14:textId="77777777" w:rsidR="004976B1" w:rsidRDefault="004976B1" w:rsidP="0043626C">
            <w:pPr>
              <w:rPr>
                <w:rFonts w:ascii="Century Gothic" w:eastAsia="Malgun Gothic" w:hAnsi="Century Gothic"/>
                <w:b/>
                <w:bCs/>
              </w:rPr>
            </w:pPr>
          </w:p>
          <w:p w14:paraId="77E5B676" w14:textId="77777777" w:rsidR="004976B1" w:rsidRDefault="004976B1" w:rsidP="0043626C">
            <w:pPr>
              <w:rPr>
                <w:rFonts w:ascii="Century Gothic" w:eastAsia="Malgun Gothic" w:hAnsi="Century Gothic"/>
                <w:b/>
                <w:bCs/>
              </w:rPr>
            </w:pPr>
          </w:p>
          <w:p w14:paraId="06F61649" w14:textId="77777777" w:rsidR="0043626C" w:rsidRDefault="0043626C" w:rsidP="0043626C">
            <w:pPr>
              <w:rPr>
                <w:rFonts w:ascii="Century Gothic" w:eastAsia="Malgun Gothic" w:hAnsi="Century Gothic"/>
                <w:b/>
                <w:bCs/>
              </w:rPr>
            </w:pPr>
            <w:r w:rsidRPr="008B42B4">
              <w:rPr>
                <w:rFonts w:ascii="Century Gothic" w:eastAsia="Malgun Gothic" w:hAnsi="Century Gothic"/>
                <w:b/>
                <w:bCs/>
              </w:rPr>
              <w:t>Clerk</w:t>
            </w:r>
          </w:p>
          <w:p w14:paraId="78CA9E94" w14:textId="77777777" w:rsidR="00A80684" w:rsidRDefault="00A80684" w:rsidP="0043626C">
            <w:pPr>
              <w:rPr>
                <w:rFonts w:ascii="Century Gothic" w:eastAsia="Malgun Gothic" w:hAnsi="Century Gothic"/>
                <w:b/>
                <w:bCs/>
              </w:rPr>
            </w:pPr>
          </w:p>
          <w:p w14:paraId="6DFBEB3C" w14:textId="6424F4A7" w:rsidR="003959B5" w:rsidRPr="008B42B4" w:rsidRDefault="003959B5" w:rsidP="0043626C">
            <w:pPr>
              <w:rPr>
                <w:rFonts w:ascii="Century Gothic" w:eastAsia="Malgun Gothic" w:hAnsi="Century Gothic"/>
                <w:b/>
                <w:bCs/>
              </w:rPr>
            </w:pPr>
            <w:r>
              <w:rPr>
                <w:rFonts w:ascii="Century Gothic" w:eastAsia="Malgun Gothic" w:hAnsi="Century Gothic"/>
                <w:b/>
                <w:bCs/>
              </w:rPr>
              <w:t>Clerk</w:t>
            </w:r>
          </w:p>
        </w:tc>
      </w:tr>
      <w:tr w:rsidR="0043626C" w:rsidRPr="008935F5" w14:paraId="6F170451" w14:textId="77777777" w:rsidTr="00321D45">
        <w:tc>
          <w:tcPr>
            <w:tcW w:w="709" w:type="dxa"/>
          </w:tcPr>
          <w:p w14:paraId="00F696FA" w14:textId="3F0F1532" w:rsidR="0043626C" w:rsidRDefault="0043626C" w:rsidP="0043626C">
            <w:pPr>
              <w:jc w:val="center"/>
            </w:pPr>
            <w:r>
              <w:t>6.4</w:t>
            </w:r>
          </w:p>
        </w:tc>
        <w:tc>
          <w:tcPr>
            <w:tcW w:w="7229" w:type="dxa"/>
          </w:tcPr>
          <w:p w14:paraId="38EC3293" w14:textId="77777777" w:rsidR="0043626C" w:rsidRDefault="0043626C" w:rsidP="0043626C">
            <w:pPr>
              <w:rPr>
                <w:rFonts w:ascii="Century Gothic" w:eastAsia="Malgun Gothic" w:hAnsi="Century Gothic"/>
              </w:rPr>
            </w:pPr>
            <w:r>
              <w:rPr>
                <w:rFonts w:ascii="Century Gothic" w:eastAsia="Malgun Gothic" w:hAnsi="Century Gothic"/>
              </w:rPr>
              <w:t>Community Broadband.</w:t>
            </w:r>
          </w:p>
          <w:p w14:paraId="0F0A97AA" w14:textId="3E26F292" w:rsidR="0043626C" w:rsidRDefault="0043626C" w:rsidP="0043626C">
            <w:pPr>
              <w:rPr>
                <w:rFonts w:ascii="Century Gothic" w:eastAsia="Malgun Gothic" w:hAnsi="Century Gothic"/>
              </w:rPr>
            </w:pPr>
            <w:r>
              <w:rPr>
                <w:rFonts w:ascii="Century Gothic" w:eastAsia="Malgun Gothic" w:hAnsi="Century Gothic"/>
              </w:rPr>
              <w:t xml:space="preserve">No progress since last month. </w:t>
            </w:r>
          </w:p>
        </w:tc>
        <w:tc>
          <w:tcPr>
            <w:tcW w:w="1082" w:type="dxa"/>
          </w:tcPr>
          <w:p w14:paraId="7303521E" w14:textId="1EE46B8B" w:rsidR="0043626C" w:rsidRPr="008B42B4" w:rsidRDefault="00452F40" w:rsidP="0043626C">
            <w:pPr>
              <w:rPr>
                <w:rFonts w:ascii="Century Gothic" w:eastAsia="Malgun Gothic" w:hAnsi="Century Gothic"/>
                <w:b/>
                <w:bCs/>
              </w:rPr>
            </w:pPr>
            <w:r>
              <w:rPr>
                <w:rFonts w:ascii="Century Gothic" w:eastAsia="Malgun Gothic" w:hAnsi="Century Gothic"/>
                <w:b/>
                <w:bCs/>
              </w:rPr>
              <w:t>B/F to Sept</w:t>
            </w:r>
          </w:p>
          <w:p w14:paraId="246919FF" w14:textId="48650C36" w:rsidR="0043626C" w:rsidRPr="008B42B4" w:rsidRDefault="0043626C" w:rsidP="0043626C">
            <w:pPr>
              <w:rPr>
                <w:rFonts w:ascii="Century Gothic" w:eastAsia="Malgun Gothic" w:hAnsi="Century Gothic"/>
                <w:b/>
                <w:bCs/>
              </w:rPr>
            </w:pPr>
            <w:r w:rsidRPr="008B42B4">
              <w:rPr>
                <w:rFonts w:ascii="Century Gothic" w:eastAsia="Malgun Gothic" w:hAnsi="Century Gothic"/>
                <w:b/>
                <w:bCs/>
              </w:rPr>
              <w:t>JM</w:t>
            </w:r>
          </w:p>
        </w:tc>
      </w:tr>
      <w:tr w:rsidR="0043626C" w:rsidRPr="008935F5" w14:paraId="50765433" w14:textId="77777777" w:rsidTr="00321D45">
        <w:tc>
          <w:tcPr>
            <w:tcW w:w="709" w:type="dxa"/>
          </w:tcPr>
          <w:p w14:paraId="3EACB608" w14:textId="23964A4F" w:rsidR="0043626C" w:rsidRDefault="0043626C" w:rsidP="0043626C">
            <w:pPr>
              <w:rPr>
                <w:b/>
                <w:bCs/>
              </w:rPr>
            </w:pPr>
            <w:r>
              <w:rPr>
                <w:b/>
                <w:bCs/>
              </w:rPr>
              <w:lastRenderedPageBreak/>
              <w:t xml:space="preserve">7. </w:t>
            </w:r>
          </w:p>
        </w:tc>
        <w:tc>
          <w:tcPr>
            <w:tcW w:w="7229" w:type="dxa"/>
          </w:tcPr>
          <w:p w14:paraId="648D0761" w14:textId="14109B29" w:rsidR="0043626C" w:rsidRDefault="0043626C" w:rsidP="0043626C">
            <w:pPr>
              <w:rPr>
                <w:rFonts w:ascii="Century Gothic" w:eastAsia="Malgun Gothic" w:hAnsi="Century Gothic"/>
                <w:b/>
                <w:bCs/>
              </w:rPr>
            </w:pPr>
            <w:r w:rsidRPr="00AD6F1F">
              <w:rPr>
                <w:rFonts w:ascii="Century Gothic" w:eastAsia="Malgun Gothic" w:hAnsi="Century Gothic"/>
                <w:b/>
                <w:bCs/>
                <w:u w:val="single"/>
              </w:rPr>
              <w:t>Correspondence</w:t>
            </w:r>
            <w:r w:rsidRPr="00AD6F1F">
              <w:rPr>
                <w:rFonts w:ascii="Century Gothic" w:eastAsia="Malgun Gothic" w:hAnsi="Century Gothic"/>
                <w:b/>
                <w:bCs/>
              </w:rPr>
              <w:t xml:space="preserve"> </w:t>
            </w:r>
          </w:p>
          <w:p w14:paraId="6D4BEF17" w14:textId="6A5E36F6" w:rsidR="0043626C" w:rsidRDefault="0043626C" w:rsidP="0043626C">
            <w:pPr>
              <w:rPr>
                <w:rFonts w:ascii="Century Gothic" w:eastAsia="Malgun Gothic" w:hAnsi="Century Gothic"/>
              </w:rPr>
            </w:pPr>
            <w:r w:rsidRPr="00A3329E">
              <w:rPr>
                <w:rFonts w:ascii="Century Gothic" w:eastAsia="Malgun Gothic" w:hAnsi="Century Gothic"/>
              </w:rPr>
              <w:t>There was a proposed road closure</w:t>
            </w:r>
            <w:r w:rsidR="00E14656">
              <w:rPr>
                <w:rFonts w:ascii="Century Gothic" w:eastAsia="Malgun Gothic" w:hAnsi="Century Gothic"/>
              </w:rPr>
              <w:t xml:space="preserve"> near the top of Corfe Hill</w:t>
            </w:r>
            <w:r w:rsidRPr="00A3329E">
              <w:rPr>
                <w:rFonts w:ascii="Century Gothic" w:eastAsia="Malgun Gothic" w:hAnsi="Century Gothic"/>
              </w:rPr>
              <w:t xml:space="preserve"> in late September, </w:t>
            </w:r>
            <w:r w:rsidR="004976B1">
              <w:rPr>
                <w:rFonts w:ascii="Century Gothic" w:eastAsia="Malgun Gothic" w:hAnsi="Century Gothic"/>
              </w:rPr>
              <w:t xml:space="preserve">but </w:t>
            </w:r>
            <w:r w:rsidRPr="00A3329E">
              <w:rPr>
                <w:rFonts w:ascii="Century Gothic" w:eastAsia="Malgun Gothic" w:hAnsi="Century Gothic"/>
              </w:rPr>
              <w:t xml:space="preserve">there was an easy and short </w:t>
            </w:r>
            <w:r w:rsidR="00E14656">
              <w:rPr>
                <w:rFonts w:ascii="Century Gothic" w:eastAsia="Malgun Gothic" w:hAnsi="Century Gothic"/>
              </w:rPr>
              <w:t>diversion.</w:t>
            </w:r>
          </w:p>
          <w:p w14:paraId="02D02BE0" w14:textId="6E1D18C3" w:rsidR="0043626C" w:rsidRPr="00A3329E" w:rsidRDefault="0043626C" w:rsidP="0043626C">
            <w:pPr>
              <w:rPr>
                <w:rFonts w:ascii="Century Gothic" w:eastAsia="Malgun Gothic" w:hAnsi="Century Gothic"/>
              </w:rPr>
            </w:pPr>
          </w:p>
        </w:tc>
        <w:tc>
          <w:tcPr>
            <w:tcW w:w="1082" w:type="dxa"/>
          </w:tcPr>
          <w:p w14:paraId="48C2B05A" w14:textId="77777777" w:rsidR="0043626C" w:rsidRDefault="0043626C" w:rsidP="0043626C">
            <w:pPr>
              <w:rPr>
                <w:rFonts w:ascii="Century Gothic" w:eastAsia="Malgun Gothic" w:hAnsi="Century Gothic"/>
                <w:b/>
                <w:bCs/>
              </w:rPr>
            </w:pPr>
          </w:p>
          <w:p w14:paraId="27E2431A" w14:textId="77777777" w:rsidR="0043626C" w:rsidRDefault="0043626C" w:rsidP="0043626C">
            <w:pPr>
              <w:rPr>
                <w:rFonts w:ascii="Century Gothic" w:eastAsia="Malgun Gothic" w:hAnsi="Century Gothic"/>
                <w:b/>
                <w:bCs/>
              </w:rPr>
            </w:pPr>
          </w:p>
          <w:p w14:paraId="072FD11F" w14:textId="302F7683" w:rsidR="0043626C" w:rsidRPr="00CC4B95" w:rsidRDefault="0043626C" w:rsidP="0043626C">
            <w:pPr>
              <w:rPr>
                <w:rFonts w:ascii="Century Gothic" w:eastAsia="Malgun Gothic" w:hAnsi="Century Gothic"/>
                <w:b/>
                <w:bCs/>
              </w:rPr>
            </w:pPr>
          </w:p>
        </w:tc>
      </w:tr>
      <w:tr w:rsidR="0043626C" w:rsidRPr="008935F5" w14:paraId="37A7826A" w14:textId="77777777" w:rsidTr="00321D45">
        <w:tc>
          <w:tcPr>
            <w:tcW w:w="709" w:type="dxa"/>
          </w:tcPr>
          <w:p w14:paraId="5400F7D8" w14:textId="35C22D80" w:rsidR="0043626C" w:rsidRDefault="0043626C" w:rsidP="0043626C">
            <w:pPr>
              <w:rPr>
                <w:b/>
                <w:bCs/>
              </w:rPr>
            </w:pPr>
            <w:r>
              <w:rPr>
                <w:b/>
                <w:bCs/>
              </w:rPr>
              <w:t>8.</w:t>
            </w:r>
          </w:p>
        </w:tc>
        <w:tc>
          <w:tcPr>
            <w:tcW w:w="7229" w:type="dxa"/>
          </w:tcPr>
          <w:p w14:paraId="5619B9F5" w14:textId="33FFD488" w:rsidR="0043626C" w:rsidRPr="008F77C1" w:rsidRDefault="0043626C" w:rsidP="0043626C">
            <w:pPr>
              <w:rPr>
                <w:rFonts w:ascii="Century Gothic" w:eastAsia="Malgun Gothic" w:hAnsi="Century Gothic"/>
                <w:b/>
                <w:bCs/>
                <w:u w:val="single"/>
              </w:rPr>
            </w:pPr>
            <w:r w:rsidRPr="008F77C1">
              <w:rPr>
                <w:rFonts w:ascii="Century Gothic" w:eastAsia="Malgun Gothic" w:hAnsi="Century Gothic"/>
                <w:b/>
                <w:bCs/>
                <w:u w:val="single"/>
              </w:rPr>
              <w:t>Financial matters</w:t>
            </w:r>
          </w:p>
          <w:p w14:paraId="44310DAF" w14:textId="18768985" w:rsidR="0043626C" w:rsidRPr="008F77C1" w:rsidRDefault="0043626C" w:rsidP="0043626C">
            <w:pPr>
              <w:rPr>
                <w:rFonts w:ascii="Century Gothic" w:eastAsia="Malgun Gothic" w:hAnsi="Century Gothic"/>
              </w:rPr>
            </w:pPr>
          </w:p>
        </w:tc>
        <w:tc>
          <w:tcPr>
            <w:tcW w:w="1082" w:type="dxa"/>
          </w:tcPr>
          <w:p w14:paraId="28E6C1DA" w14:textId="77777777" w:rsidR="0043626C" w:rsidRPr="00CC4B95" w:rsidRDefault="0043626C" w:rsidP="0043626C">
            <w:pPr>
              <w:rPr>
                <w:rFonts w:ascii="Century Gothic" w:eastAsia="Malgun Gothic" w:hAnsi="Century Gothic"/>
              </w:rPr>
            </w:pPr>
          </w:p>
        </w:tc>
      </w:tr>
      <w:tr w:rsidR="0043626C" w:rsidRPr="008935F5" w14:paraId="1275CF40" w14:textId="77777777" w:rsidTr="00321D45">
        <w:tc>
          <w:tcPr>
            <w:tcW w:w="709" w:type="dxa"/>
          </w:tcPr>
          <w:p w14:paraId="3C0BA73E" w14:textId="58847055" w:rsidR="0043626C" w:rsidRPr="001A3EB8" w:rsidRDefault="0043626C" w:rsidP="0043626C">
            <w:r>
              <w:rPr>
                <w:b/>
                <w:bCs/>
              </w:rPr>
              <w:t xml:space="preserve">   </w:t>
            </w:r>
            <w:r w:rsidRPr="00A12CDA">
              <w:t>8</w:t>
            </w:r>
            <w:r w:rsidRPr="001A3EB8">
              <w:t>.1</w:t>
            </w:r>
          </w:p>
        </w:tc>
        <w:tc>
          <w:tcPr>
            <w:tcW w:w="7229" w:type="dxa"/>
          </w:tcPr>
          <w:p w14:paraId="2DC034F3" w14:textId="1E40CB42" w:rsidR="0043626C" w:rsidRPr="00AD6F1F" w:rsidRDefault="0043626C" w:rsidP="0043626C">
            <w:pPr>
              <w:rPr>
                <w:rFonts w:ascii="Century Gothic" w:eastAsia="Malgun Gothic" w:hAnsi="Century Gothic"/>
              </w:rPr>
            </w:pPr>
            <w:r w:rsidRPr="00AD6F1F">
              <w:rPr>
                <w:rFonts w:ascii="Century Gothic" w:eastAsia="Malgun Gothic" w:hAnsi="Century Gothic"/>
                <w:u w:val="single"/>
              </w:rPr>
              <w:t>Monthly Financial summary.</w:t>
            </w:r>
            <w:r w:rsidRPr="00AD6F1F">
              <w:rPr>
                <w:rFonts w:ascii="Century Gothic" w:eastAsia="Malgun Gothic" w:hAnsi="Century Gothic"/>
              </w:rPr>
              <w:t xml:space="preserve"> </w:t>
            </w:r>
            <w:r>
              <w:rPr>
                <w:rFonts w:ascii="Century Gothic" w:eastAsia="Malgun Gothic" w:hAnsi="Century Gothic"/>
              </w:rPr>
              <w:t>N</w:t>
            </w:r>
            <w:r w:rsidRPr="00AD6F1F">
              <w:rPr>
                <w:rFonts w:ascii="Century Gothic" w:eastAsia="Malgun Gothic" w:hAnsi="Century Gothic"/>
              </w:rPr>
              <w:t>oted.</w:t>
            </w:r>
          </w:p>
          <w:p w14:paraId="261BC21A" w14:textId="41BC1011" w:rsidR="0043626C" w:rsidRPr="00D23A19" w:rsidRDefault="0043626C" w:rsidP="0043626C">
            <w:pPr>
              <w:rPr>
                <w:rFonts w:ascii="Century Gothic" w:eastAsia="Malgun Gothic" w:hAnsi="Century Gothic"/>
                <w:u w:val="single"/>
              </w:rPr>
            </w:pPr>
            <w:r w:rsidRPr="00AD6F1F">
              <w:rPr>
                <w:rFonts w:ascii="Century Gothic" w:eastAsia="Malgun Gothic" w:hAnsi="Century Gothic"/>
              </w:rPr>
              <w:t xml:space="preserve"> </w:t>
            </w:r>
          </w:p>
        </w:tc>
        <w:tc>
          <w:tcPr>
            <w:tcW w:w="1082" w:type="dxa"/>
          </w:tcPr>
          <w:p w14:paraId="11F22B5A" w14:textId="77777777" w:rsidR="0043626C" w:rsidRPr="00CC4B95" w:rsidRDefault="0043626C" w:rsidP="0043626C">
            <w:pPr>
              <w:rPr>
                <w:rFonts w:ascii="Century Gothic" w:eastAsia="Malgun Gothic" w:hAnsi="Century Gothic"/>
              </w:rPr>
            </w:pPr>
          </w:p>
        </w:tc>
      </w:tr>
      <w:tr w:rsidR="0043626C" w:rsidRPr="008935F5" w14:paraId="54A347C8" w14:textId="77777777" w:rsidTr="00321D45">
        <w:tc>
          <w:tcPr>
            <w:tcW w:w="709" w:type="dxa"/>
          </w:tcPr>
          <w:p w14:paraId="7EE10DCC" w14:textId="1635D496" w:rsidR="0043626C" w:rsidRPr="008F77C1" w:rsidRDefault="0043626C" w:rsidP="0043626C">
            <w:r>
              <w:rPr>
                <w:b/>
                <w:bCs/>
              </w:rPr>
              <w:t xml:space="preserve">   </w:t>
            </w:r>
            <w:r w:rsidRPr="00A12CDA">
              <w:t>8</w:t>
            </w:r>
            <w:r w:rsidRPr="008F77C1">
              <w:t>.</w:t>
            </w:r>
            <w:r>
              <w:t>2</w:t>
            </w:r>
          </w:p>
        </w:tc>
        <w:tc>
          <w:tcPr>
            <w:tcW w:w="7229" w:type="dxa"/>
          </w:tcPr>
          <w:p w14:paraId="1ADB3E0D" w14:textId="509F2B6A" w:rsidR="0043626C" w:rsidRPr="00AD6F1F" w:rsidRDefault="0043626C" w:rsidP="0043626C">
            <w:pPr>
              <w:rPr>
                <w:rFonts w:ascii="Century Gothic" w:eastAsia="Malgun Gothic" w:hAnsi="Century Gothic"/>
              </w:rPr>
            </w:pPr>
            <w:r w:rsidRPr="00AD6F1F">
              <w:rPr>
                <w:rFonts w:ascii="Century Gothic" w:eastAsia="Malgun Gothic" w:hAnsi="Century Gothic"/>
                <w:u w:val="single"/>
              </w:rPr>
              <w:t>Payment of Invoices.</w:t>
            </w:r>
            <w:r w:rsidRPr="00AD6F1F">
              <w:rPr>
                <w:rFonts w:ascii="Century Gothic" w:eastAsia="Malgun Gothic" w:hAnsi="Century Gothic"/>
              </w:rPr>
              <w:t xml:space="preserve">  </w:t>
            </w:r>
            <w:r>
              <w:rPr>
                <w:rFonts w:ascii="Century Gothic" w:eastAsia="Malgun Gothic" w:hAnsi="Century Gothic"/>
              </w:rPr>
              <w:t>No unexpected invoices.</w:t>
            </w:r>
          </w:p>
        </w:tc>
        <w:tc>
          <w:tcPr>
            <w:tcW w:w="1082" w:type="dxa"/>
          </w:tcPr>
          <w:p w14:paraId="4303D2C7" w14:textId="77777777" w:rsidR="0043626C" w:rsidRDefault="0043626C" w:rsidP="0043626C">
            <w:pPr>
              <w:rPr>
                <w:rFonts w:ascii="Century Gothic" w:eastAsia="Malgun Gothic" w:hAnsi="Century Gothic"/>
                <w:b/>
                <w:bCs/>
              </w:rPr>
            </w:pPr>
          </w:p>
          <w:p w14:paraId="67E844C6" w14:textId="7AD61BBB" w:rsidR="0043626C" w:rsidRPr="00CC4B95" w:rsidRDefault="0043626C" w:rsidP="0043626C">
            <w:pPr>
              <w:rPr>
                <w:rFonts w:ascii="Century Gothic" w:eastAsia="Malgun Gothic" w:hAnsi="Century Gothic"/>
                <w:b/>
                <w:bCs/>
              </w:rPr>
            </w:pPr>
          </w:p>
        </w:tc>
      </w:tr>
      <w:tr w:rsidR="0043626C" w:rsidRPr="008935F5" w14:paraId="3E00B582" w14:textId="77777777" w:rsidTr="00321D45">
        <w:tc>
          <w:tcPr>
            <w:tcW w:w="709" w:type="dxa"/>
          </w:tcPr>
          <w:p w14:paraId="5544AC30" w14:textId="0D8519B2" w:rsidR="0043626C" w:rsidRPr="00265928" w:rsidRDefault="0043626C" w:rsidP="0043626C">
            <w:r>
              <w:rPr>
                <w:b/>
                <w:bCs/>
              </w:rPr>
              <w:t xml:space="preserve">   9.</w:t>
            </w:r>
          </w:p>
        </w:tc>
        <w:tc>
          <w:tcPr>
            <w:tcW w:w="7229" w:type="dxa"/>
          </w:tcPr>
          <w:p w14:paraId="468EA373" w14:textId="362B3A0F" w:rsidR="0043626C" w:rsidRPr="008F77C1" w:rsidRDefault="0043626C" w:rsidP="0043626C">
            <w:pPr>
              <w:rPr>
                <w:rFonts w:ascii="Century Gothic" w:eastAsia="Malgun Gothic" w:hAnsi="Century Gothic"/>
                <w:b/>
                <w:bCs/>
              </w:rPr>
            </w:pPr>
            <w:r>
              <w:rPr>
                <w:rFonts w:ascii="Century Gothic" w:eastAsia="Malgun Gothic" w:hAnsi="Century Gothic"/>
                <w:b/>
                <w:bCs/>
              </w:rPr>
              <w:t>Other business</w:t>
            </w:r>
          </w:p>
        </w:tc>
        <w:tc>
          <w:tcPr>
            <w:tcW w:w="1082" w:type="dxa"/>
          </w:tcPr>
          <w:p w14:paraId="69214FD6" w14:textId="77777777" w:rsidR="0043626C" w:rsidRDefault="0043626C" w:rsidP="0043626C">
            <w:pPr>
              <w:rPr>
                <w:rFonts w:ascii="Century Gothic" w:eastAsia="Malgun Gothic" w:hAnsi="Century Gothic"/>
                <w:b/>
                <w:bCs/>
              </w:rPr>
            </w:pPr>
          </w:p>
        </w:tc>
      </w:tr>
      <w:tr w:rsidR="0043626C" w:rsidRPr="008935F5" w14:paraId="02A4B21E" w14:textId="77777777" w:rsidTr="00321D45">
        <w:tc>
          <w:tcPr>
            <w:tcW w:w="709" w:type="dxa"/>
          </w:tcPr>
          <w:p w14:paraId="22C0DE67" w14:textId="5E31C0B0" w:rsidR="0043626C" w:rsidRDefault="0043626C" w:rsidP="0043626C">
            <w:pPr>
              <w:rPr>
                <w:b/>
                <w:bCs/>
              </w:rPr>
            </w:pPr>
          </w:p>
        </w:tc>
        <w:tc>
          <w:tcPr>
            <w:tcW w:w="7229" w:type="dxa"/>
          </w:tcPr>
          <w:p w14:paraId="5C20C898" w14:textId="287F28B1" w:rsidR="0043626C" w:rsidRPr="00265928" w:rsidRDefault="0043626C" w:rsidP="0043626C">
            <w:pPr>
              <w:rPr>
                <w:rFonts w:ascii="Century Gothic" w:eastAsia="Malgun Gothic" w:hAnsi="Century Gothic"/>
              </w:rPr>
            </w:pPr>
            <w:r>
              <w:rPr>
                <w:rFonts w:ascii="Century Gothic" w:eastAsia="Malgun Gothic" w:hAnsi="Century Gothic"/>
              </w:rPr>
              <w:t>None.</w:t>
            </w:r>
          </w:p>
        </w:tc>
        <w:tc>
          <w:tcPr>
            <w:tcW w:w="1082" w:type="dxa"/>
          </w:tcPr>
          <w:p w14:paraId="41DC3AB4" w14:textId="4EE2FBC8" w:rsidR="0043626C" w:rsidRDefault="0043626C" w:rsidP="0043626C">
            <w:pPr>
              <w:rPr>
                <w:rFonts w:ascii="Century Gothic" w:eastAsia="Malgun Gothic" w:hAnsi="Century Gothic"/>
                <w:b/>
                <w:bCs/>
              </w:rPr>
            </w:pPr>
          </w:p>
          <w:p w14:paraId="70BC4B61" w14:textId="74E20B28" w:rsidR="0043626C" w:rsidRPr="00265928" w:rsidRDefault="0043626C" w:rsidP="0043626C">
            <w:pPr>
              <w:rPr>
                <w:rFonts w:ascii="Century Gothic" w:eastAsia="Malgun Gothic" w:hAnsi="Century Gothic"/>
                <w:b/>
                <w:bCs/>
              </w:rPr>
            </w:pPr>
          </w:p>
        </w:tc>
      </w:tr>
      <w:tr w:rsidR="0043626C" w:rsidRPr="008935F5" w14:paraId="4DA09B7C" w14:textId="77777777" w:rsidTr="00321D45">
        <w:tc>
          <w:tcPr>
            <w:tcW w:w="709" w:type="dxa"/>
          </w:tcPr>
          <w:p w14:paraId="32DE3155" w14:textId="77777777" w:rsidR="0043626C" w:rsidRDefault="0043626C" w:rsidP="0043626C">
            <w:pPr>
              <w:rPr>
                <w:b/>
                <w:bCs/>
              </w:rPr>
            </w:pPr>
          </w:p>
        </w:tc>
        <w:tc>
          <w:tcPr>
            <w:tcW w:w="7229" w:type="dxa"/>
          </w:tcPr>
          <w:p w14:paraId="111748E6" w14:textId="10C4EF4D" w:rsidR="0043626C" w:rsidRPr="00AD6F1F" w:rsidRDefault="0043626C" w:rsidP="0043626C">
            <w:pPr>
              <w:rPr>
                <w:rFonts w:ascii="Century Gothic" w:eastAsia="Malgun Gothic" w:hAnsi="Century Gothic"/>
                <w:b/>
                <w:bCs/>
                <w:u w:val="single"/>
              </w:rPr>
            </w:pPr>
            <w:r w:rsidRPr="00AD6F1F">
              <w:rPr>
                <w:rFonts w:ascii="Century Gothic" w:eastAsia="Malgun Gothic" w:hAnsi="Century Gothic"/>
                <w:b/>
                <w:bCs/>
                <w:u w:val="single"/>
              </w:rPr>
              <w:t>The next meeting of the Council will take place</w:t>
            </w:r>
            <w:r>
              <w:rPr>
                <w:rFonts w:ascii="Century Gothic" w:eastAsia="Malgun Gothic" w:hAnsi="Century Gothic"/>
                <w:b/>
                <w:bCs/>
                <w:u w:val="single"/>
              </w:rPr>
              <w:t>, using Zoom,</w:t>
            </w:r>
            <w:r w:rsidRPr="00AD6F1F">
              <w:rPr>
                <w:rFonts w:ascii="Century Gothic" w:eastAsia="Malgun Gothic" w:hAnsi="Century Gothic"/>
                <w:b/>
                <w:bCs/>
                <w:u w:val="single"/>
              </w:rPr>
              <w:t xml:space="preserve"> </w:t>
            </w:r>
            <w:r>
              <w:rPr>
                <w:rFonts w:ascii="Century Gothic" w:eastAsia="Malgun Gothic" w:hAnsi="Century Gothic"/>
                <w:b/>
                <w:bCs/>
                <w:u w:val="single"/>
              </w:rPr>
              <w:t>at</w:t>
            </w:r>
            <w:r w:rsidRPr="00AD6F1F">
              <w:rPr>
                <w:rFonts w:ascii="Century Gothic" w:eastAsia="Malgun Gothic" w:hAnsi="Century Gothic"/>
                <w:b/>
                <w:bCs/>
                <w:u w:val="single"/>
              </w:rPr>
              <w:t xml:space="preserve"> 7.30pm on Tuesday </w:t>
            </w:r>
            <w:r>
              <w:rPr>
                <w:rFonts w:ascii="Century Gothic" w:eastAsia="Malgun Gothic" w:hAnsi="Century Gothic"/>
                <w:b/>
                <w:bCs/>
                <w:u w:val="single"/>
              </w:rPr>
              <w:t xml:space="preserve">8 September </w:t>
            </w:r>
            <w:r w:rsidRPr="00AD6F1F">
              <w:rPr>
                <w:rFonts w:ascii="Century Gothic" w:eastAsia="Malgun Gothic" w:hAnsi="Century Gothic"/>
                <w:b/>
                <w:bCs/>
                <w:u w:val="single"/>
              </w:rPr>
              <w:t>20</w:t>
            </w:r>
            <w:r>
              <w:rPr>
                <w:rFonts w:ascii="Century Gothic" w:eastAsia="Malgun Gothic" w:hAnsi="Century Gothic"/>
                <w:b/>
                <w:bCs/>
                <w:u w:val="single"/>
              </w:rPr>
              <w:t>20</w:t>
            </w:r>
            <w:r w:rsidRPr="00AD6F1F">
              <w:rPr>
                <w:rFonts w:ascii="Century Gothic" w:eastAsia="Malgun Gothic" w:hAnsi="Century Gothic"/>
                <w:b/>
                <w:bCs/>
                <w:u w:val="single"/>
              </w:rPr>
              <w:t xml:space="preserve">. </w:t>
            </w:r>
          </w:p>
        </w:tc>
        <w:tc>
          <w:tcPr>
            <w:tcW w:w="1082" w:type="dxa"/>
          </w:tcPr>
          <w:p w14:paraId="455449D0" w14:textId="77777777" w:rsidR="0043626C" w:rsidRPr="008935F5" w:rsidRDefault="0043626C" w:rsidP="0043626C">
            <w:pPr>
              <w:rPr>
                <w:rFonts w:eastAsia="Malgun Gothic"/>
              </w:rPr>
            </w:pPr>
          </w:p>
        </w:tc>
      </w:tr>
    </w:tbl>
    <w:p w14:paraId="425535B4" w14:textId="33A13D55" w:rsidR="00760D7E" w:rsidRDefault="005A724C" w:rsidP="00836B55">
      <w:pPr>
        <w:spacing w:line="259" w:lineRule="auto"/>
        <w:ind w:left="18"/>
        <w:jc w:val="center"/>
      </w:pPr>
    </w:p>
    <w:sectPr w:rsidR="00760D7E" w:rsidSect="00E371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A8831" w14:textId="77777777" w:rsidR="005A724C" w:rsidRDefault="005A724C" w:rsidP="00836B55">
      <w:r>
        <w:separator/>
      </w:r>
    </w:p>
  </w:endnote>
  <w:endnote w:type="continuationSeparator" w:id="0">
    <w:p w14:paraId="61D48D63" w14:textId="77777777" w:rsidR="005A724C" w:rsidRDefault="005A724C" w:rsidP="008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E9C7C" w14:textId="77777777" w:rsidR="005A724C" w:rsidRDefault="005A724C" w:rsidP="00836B55">
      <w:r>
        <w:separator/>
      </w:r>
    </w:p>
  </w:footnote>
  <w:footnote w:type="continuationSeparator" w:id="0">
    <w:p w14:paraId="5E355384" w14:textId="77777777" w:rsidR="005A724C" w:rsidRDefault="005A724C" w:rsidP="0083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5E58"/>
    <w:multiLevelType w:val="hybridMultilevel"/>
    <w:tmpl w:val="56C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4070B"/>
    <w:multiLevelType w:val="hybridMultilevel"/>
    <w:tmpl w:val="2758D4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282EB2"/>
    <w:multiLevelType w:val="hybridMultilevel"/>
    <w:tmpl w:val="093A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C61AD3"/>
    <w:multiLevelType w:val="hybridMultilevel"/>
    <w:tmpl w:val="707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E55AF"/>
    <w:multiLevelType w:val="hybridMultilevel"/>
    <w:tmpl w:val="CCFA148C"/>
    <w:lvl w:ilvl="0" w:tplc="C65E7F0E">
      <w:start w:val="1"/>
      <w:numFmt w:val="decimal"/>
      <w:lvlText w:val="%1."/>
      <w:lvlJc w:val="left"/>
      <w:pPr>
        <w:ind w:left="947"/>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9DD21A64">
      <w:start w:val="1"/>
      <w:numFmt w:val="lowerLetter"/>
      <w:lvlText w:val="%2"/>
      <w:lvlJc w:val="left"/>
      <w:pPr>
        <w:ind w:left="17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E3DC218E">
      <w:start w:val="1"/>
      <w:numFmt w:val="lowerRoman"/>
      <w:lvlText w:val="%3"/>
      <w:lvlJc w:val="left"/>
      <w:pPr>
        <w:ind w:left="24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940AADB4">
      <w:start w:val="1"/>
      <w:numFmt w:val="decimal"/>
      <w:lvlText w:val="%4"/>
      <w:lvlJc w:val="left"/>
      <w:pPr>
        <w:ind w:left="31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5C08FE40">
      <w:start w:val="1"/>
      <w:numFmt w:val="lowerLetter"/>
      <w:lvlText w:val="%5"/>
      <w:lvlJc w:val="left"/>
      <w:pPr>
        <w:ind w:left="390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A296C316">
      <w:start w:val="1"/>
      <w:numFmt w:val="lowerRoman"/>
      <w:lvlText w:val="%6"/>
      <w:lvlJc w:val="left"/>
      <w:pPr>
        <w:ind w:left="462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A1860606">
      <w:start w:val="1"/>
      <w:numFmt w:val="decimal"/>
      <w:lvlText w:val="%7"/>
      <w:lvlJc w:val="left"/>
      <w:pPr>
        <w:ind w:left="53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7B001F92">
      <w:start w:val="1"/>
      <w:numFmt w:val="lowerLetter"/>
      <w:lvlText w:val="%8"/>
      <w:lvlJc w:val="left"/>
      <w:pPr>
        <w:ind w:left="60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9C8E6BA4">
      <w:start w:val="1"/>
      <w:numFmt w:val="lowerRoman"/>
      <w:lvlText w:val="%9"/>
      <w:lvlJc w:val="left"/>
      <w:pPr>
        <w:ind w:left="67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5E302AA"/>
    <w:multiLevelType w:val="hybridMultilevel"/>
    <w:tmpl w:val="EA207BB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73AE39C8"/>
    <w:multiLevelType w:val="multilevel"/>
    <w:tmpl w:val="87F0AAA2"/>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u w:val="none"/>
      </w:rPr>
    </w:lvl>
    <w:lvl w:ilvl="2">
      <w:start w:val="1"/>
      <w:numFmt w:val="decimal"/>
      <w:isLgl/>
      <w:lvlText w:val="%1.%2.%3"/>
      <w:lvlJc w:val="left"/>
      <w:pPr>
        <w:ind w:left="1077" w:hanging="720"/>
      </w:pPr>
      <w:rPr>
        <w:rFonts w:hint="default"/>
        <w:u w:val="none"/>
      </w:rPr>
    </w:lvl>
    <w:lvl w:ilvl="3">
      <w:start w:val="1"/>
      <w:numFmt w:val="decimal"/>
      <w:isLgl/>
      <w:lvlText w:val="%1.%2.%3.%4"/>
      <w:lvlJc w:val="left"/>
      <w:pPr>
        <w:ind w:left="1077" w:hanging="720"/>
      </w:pPr>
      <w:rPr>
        <w:rFonts w:hint="default"/>
        <w:u w:val="none"/>
      </w:rPr>
    </w:lvl>
    <w:lvl w:ilvl="4">
      <w:start w:val="1"/>
      <w:numFmt w:val="decimal"/>
      <w:isLgl/>
      <w:lvlText w:val="%1.%2.%3.%4.%5"/>
      <w:lvlJc w:val="left"/>
      <w:pPr>
        <w:ind w:left="1437" w:hanging="1080"/>
      </w:pPr>
      <w:rPr>
        <w:rFonts w:hint="default"/>
        <w:u w:val="none"/>
      </w:rPr>
    </w:lvl>
    <w:lvl w:ilvl="5">
      <w:start w:val="1"/>
      <w:numFmt w:val="decimal"/>
      <w:isLgl/>
      <w:lvlText w:val="%1.%2.%3.%4.%5.%6"/>
      <w:lvlJc w:val="left"/>
      <w:pPr>
        <w:ind w:left="1437" w:hanging="1080"/>
      </w:pPr>
      <w:rPr>
        <w:rFonts w:hint="default"/>
        <w:u w:val="none"/>
      </w:rPr>
    </w:lvl>
    <w:lvl w:ilvl="6">
      <w:start w:val="1"/>
      <w:numFmt w:val="decimal"/>
      <w:isLgl/>
      <w:lvlText w:val="%1.%2.%3.%4.%5.%6.%7"/>
      <w:lvlJc w:val="left"/>
      <w:pPr>
        <w:ind w:left="1797" w:hanging="1440"/>
      </w:pPr>
      <w:rPr>
        <w:rFonts w:hint="default"/>
        <w:u w:val="none"/>
      </w:rPr>
    </w:lvl>
    <w:lvl w:ilvl="7">
      <w:start w:val="1"/>
      <w:numFmt w:val="decimal"/>
      <w:isLgl/>
      <w:lvlText w:val="%1.%2.%3.%4.%5.%6.%7.%8"/>
      <w:lvlJc w:val="left"/>
      <w:pPr>
        <w:ind w:left="1797" w:hanging="1440"/>
      </w:pPr>
      <w:rPr>
        <w:rFonts w:hint="default"/>
        <w:u w:val="none"/>
      </w:rPr>
    </w:lvl>
    <w:lvl w:ilvl="8">
      <w:start w:val="1"/>
      <w:numFmt w:val="decimal"/>
      <w:isLgl/>
      <w:lvlText w:val="%1.%2.%3.%4.%5.%6.%7.%8.%9"/>
      <w:lvlJc w:val="left"/>
      <w:pPr>
        <w:ind w:left="2157" w:hanging="1800"/>
      </w:pPr>
      <w:rPr>
        <w:rFonts w:hint="default"/>
        <w:u w:val="none"/>
      </w:r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F5"/>
    <w:rsid w:val="00080190"/>
    <w:rsid w:val="000A6DDC"/>
    <w:rsid w:val="000A6FDB"/>
    <w:rsid w:val="000B2171"/>
    <w:rsid w:val="000E108E"/>
    <w:rsid w:val="00103301"/>
    <w:rsid w:val="001505E7"/>
    <w:rsid w:val="0017761B"/>
    <w:rsid w:val="0019719E"/>
    <w:rsid w:val="001A3EB8"/>
    <w:rsid w:val="002108CA"/>
    <w:rsid w:val="00240C97"/>
    <w:rsid w:val="0025492B"/>
    <w:rsid w:val="00256773"/>
    <w:rsid w:val="002611BE"/>
    <w:rsid w:val="00265292"/>
    <w:rsid w:val="00265928"/>
    <w:rsid w:val="00274D33"/>
    <w:rsid w:val="00290CF1"/>
    <w:rsid w:val="002C47A0"/>
    <w:rsid w:val="002D0DF5"/>
    <w:rsid w:val="002F2B2D"/>
    <w:rsid w:val="00321D45"/>
    <w:rsid w:val="00324498"/>
    <w:rsid w:val="00327183"/>
    <w:rsid w:val="0033636D"/>
    <w:rsid w:val="00345819"/>
    <w:rsid w:val="00361226"/>
    <w:rsid w:val="00364A11"/>
    <w:rsid w:val="003959B5"/>
    <w:rsid w:val="003A7477"/>
    <w:rsid w:val="003B5F70"/>
    <w:rsid w:val="003C30EC"/>
    <w:rsid w:val="003E0460"/>
    <w:rsid w:val="003E57C3"/>
    <w:rsid w:val="0041299D"/>
    <w:rsid w:val="004204F8"/>
    <w:rsid w:val="0043626C"/>
    <w:rsid w:val="00450EDD"/>
    <w:rsid w:val="00452F40"/>
    <w:rsid w:val="004568AC"/>
    <w:rsid w:val="00472130"/>
    <w:rsid w:val="004928AA"/>
    <w:rsid w:val="00493E62"/>
    <w:rsid w:val="004976B1"/>
    <w:rsid w:val="004B3BF3"/>
    <w:rsid w:val="004C2835"/>
    <w:rsid w:val="004C4C8A"/>
    <w:rsid w:val="004F223F"/>
    <w:rsid w:val="004F544E"/>
    <w:rsid w:val="00523427"/>
    <w:rsid w:val="0053373E"/>
    <w:rsid w:val="005349EB"/>
    <w:rsid w:val="00542A2A"/>
    <w:rsid w:val="00562B96"/>
    <w:rsid w:val="00581EC9"/>
    <w:rsid w:val="00586296"/>
    <w:rsid w:val="00587D6A"/>
    <w:rsid w:val="005A724C"/>
    <w:rsid w:val="005D57C3"/>
    <w:rsid w:val="005F47B1"/>
    <w:rsid w:val="00637A30"/>
    <w:rsid w:val="006C6F81"/>
    <w:rsid w:val="006E44A8"/>
    <w:rsid w:val="007301DC"/>
    <w:rsid w:val="007359FB"/>
    <w:rsid w:val="00755BA4"/>
    <w:rsid w:val="0076135D"/>
    <w:rsid w:val="0079409F"/>
    <w:rsid w:val="007A13E1"/>
    <w:rsid w:val="007B1F1D"/>
    <w:rsid w:val="007B3347"/>
    <w:rsid w:val="00825438"/>
    <w:rsid w:val="00833031"/>
    <w:rsid w:val="00836B55"/>
    <w:rsid w:val="00857A32"/>
    <w:rsid w:val="00860B87"/>
    <w:rsid w:val="00867430"/>
    <w:rsid w:val="00867876"/>
    <w:rsid w:val="008746CD"/>
    <w:rsid w:val="00875FB0"/>
    <w:rsid w:val="008935F5"/>
    <w:rsid w:val="008B42B4"/>
    <w:rsid w:val="008E2DB4"/>
    <w:rsid w:val="008F32FC"/>
    <w:rsid w:val="008F77C1"/>
    <w:rsid w:val="0090409B"/>
    <w:rsid w:val="009332A3"/>
    <w:rsid w:val="009D564F"/>
    <w:rsid w:val="009E5B71"/>
    <w:rsid w:val="00A12CDA"/>
    <w:rsid w:val="00A2124D"/>
    <w:rsid w:val="00A222E3"/>
    <w:rsid w:val="00A2489C"/>
    <w:rsid w:val="00A32E7E"/>
    <w:rsid w:val="00A3329E"/>
    <w:rsid w:val="00A332C2"/>
    <w:rsid w:val="00A52D4B"/>
    <w:rsid w:val="00A65347"/>
    <w:rsid w:val="00A80684"/>
    <w:rsid w:val="00A94FDE"/>
    <w:rsid w:val="00AA081D"/>
    <w:rsid w:val="00AB1C5F"/>
    <w:rsid w:val="00AC1BB2"/>
    <w:rsid w:val="00AC1EAB"/>
    <w:rsid w:val="00AC4C98"/>
    <w:rsid w:val="00AD3600"/>
    <w:rsid w:val="00AD6F1F"/>
    <w:rsid w:val="00AE0CC6"/>
    <w:rsid w:val="00B016D2"/>
    <w:rsid w:val="00B13797"/>
    <w:rsid w:val="00B44E25"/>
    <w:rsid w:val="00B51B95"/>
    <w:rsid w:val="00B963E2"/>
    <w:rsid w:val="00BB78A6"/>
    <w:rsid w:val="00C07CC9"/>
    <w:rsid w:val="00C20898"/>
    <w:rsid w:val="00C26793"/>
    <w:rsid w:val="00C51BD5"/>
    <w:rsid w:val="00C551AF"/>
    <w:rsid w:val="00C720C1"/>
    <w:rsid w:val="00C918FC"/>
    <w:rsid w:val="00C95598"/>
    <w:rsid w:val="00CB18F3"/>
    <w:rsid w:val="00CB45E6"/>
    <w:rsid w:val="00CC4B95"/>
    <w:rsid w:val="00CD40F7"/>
    <w:rsid w:val="00CE3626"/>
    <w:rsid w:val="00D04104"/>
    <w:rsid w:val="00D06B00"/>
    <w:rsid w:val="00D07BCC"/>
    <w:rsid w:val="00D239E3"/>
    <w:rsid w:val="00D23A19"/>
    <w:rsid w:val="00D51219"/>
    <w:rsid w:val="00D6223D"/>
    <w:rsid w:val="00D65685"/>
    <w:rsid w:val="00DE5A7B"/>
    <w:rsid w:val="00DE71BE"/>
    <w:rsid w:val="00DF67EA"/>
    <w:rsid w:val="00E06501"/>
    <w:rsid w:val="00E14656"/>
    <w:rsid w:val="00E33425"/>
    <w:rsid w:val="00E371FE"/>
    <w:rsid w:val="00E5591C"/>
    <w:rsid w:val="00E62FE2"/>
    <w:rsid w:val="00E71CBC"/>
    <w:rsid w:val="00E77083"/>
    <w:rsid w:val="00E82BE4"/>
    <w:rsid w:val="00E866A4"/>
    <w:rsid w:val="00F253B9"/>
    <w:rsid w:val="00F40119"/>
    <w:rsid w:val="00F6545B"/>
    <w:rsid w:val="00F8339A"/>
    <w:rsid w:val="00FA46C7"/>
    <w:rsid w:val="00FB7472"/>
    <w:rsid w:val="00FD3F75"/>
    <w:rsid w:val="00FE2E13"/>
    <w:rsid w:val="00FF10E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EF2C"/>
  <w15:chartTrackingRefBased/>
  <w15:docId w15:val="{B179333B-7EE4-1148-8C80-38C8DB1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935F5"/>
    <w:pPr>
      <w:keepNext/>
      <w:keepLines/>
      <w:spacing w:after="3" w:line="263" w:lineRule="auto"/>
      <w:ind w:left="28" w:hanging="10"/>
      <w:outlineLvl w:val="0"/>
    </w:pPr>
    <w:rPr>
      <w:rFonts w:ascii="Century Gothic" w:eastAsia="Century Gothic" w:hAnsi="Century Gothic" w:cs="Century Gothic"/>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35F5"/>
    <w:rPr>
      <w:rFonts w:ascii="Century Gothic" w:eastAsia="Century Gothic" w:hAnsi="Century Gothic" w:cs="Century Gothic"/>
      <w:b/>
      <w:color w:val="000000"/>
      <w:sz w:val="20"/>
      <w:u w:val="single" w:color="000000"/>
      <w:lang w:eastAsia="en-GB"/>
    </w:rPr>
  </w:style>
  <w:style w:type="paragraph" w:styleId="ListParagraph">
    <w:name w:val="List Paragraph"/>
    <w:basedOn w:val="Normal"/>
    <w:uiPriority w:val="34"/>
    <w:qFormat/>
    <w:rsid w:val="00D04104"/>
    <w:pPr>
      <w:ind w:left="720"/>
      <w:contextualSpacing/>
    </w:pPr>
  </w:style>
  <w:style w:type="paragraph" w:styleId="Header">
    <w:name w:val="header"/>
    <w:basedOn w:val="Normal"/>
    <w:link w:val="HeaderChar"/>
    <w:uiPriority w:val="99"/>
    <w:unhideWhenUsed/>
    <w:rsid w:val="00836B55"/>
    <w:pPr>
      <w:tabs>
        <w:tab w:val="center" w:pos="4513"/>
        <w:tab w:val="right" w:pos="9026"/>
      </w:tabs>
    </w:pPr>
  </w:style>
  <w:style w:type="character" w:customStyle="1" w:styleId="HeaderChar">
    <w:name w:val="Header Char"/>
    <w:basedOn w:val="DefaultParagraphFont"/>
    <w:link w:val="Header"/>
    <w:uiPriority w:val="99"/>
    <w:rsid w:val="00836B55"/>
  </w:style>
  <w:style w:type="paragraph" w:styleId="Footer">
    <w:name w:val="footer"/>
    <w:basedOn w:val="Normal"/>
    <w:link w:val="FooterChar"/>
    <w:uiPriority w:val="99"/>
    <w:unhideWhenUsed/>
    <w:rsid w:val="00836B55"/>
    <w:pPr>
      <w:tabs>
        <w:tab w:val="center" w:pos="4513"/>
        <w:tab w:val="right" w:pos="9026"/>
      </w:tabs>
    </w:pPr>
  </w:style>
  <w:style w:type="character" w:customStyle="1" w:styleId="FooterChar">
    <w:name w:val="Footer Char"/>
    <w:basedOn w:val="DefaultParagraphFont"/>
    <w:link w:val="Footer"/>
    <w:uiPriority w:val="99"/>
    <w:rsid w:val="00836B55"/>
  </w:style>
  <w:style w:type="paragraph" w:styleId="NoSpacing">
    <w:name w:val="No Spacing"/>
    <w:uiPriority w:val="1"/>
    <w:qFormat/>
    <w:rsid w:val="00836B55"/>
    <w:rPr>
      <w:rFonts w:eastAsiaTheme="minorEastAsia"/>
      <w:sz w:val="22"/>
      <w:szCs w:val="22"/>
      <w:lang w:val="en-US" w:eastAsia="zh-CN"/>
    </w:rPr>
  </w:style>
  <w:style w:type="character" w:styleId="Hyperlink">
    <w:name w:val="Hyperlink"/>
    <w:basedOn w:val="DefaultParagraphFont"/>
    <w:uiPriority w:val="99"/>
    <w:semiHidden/>
    <w:unhideWhenUsed/>
    <w:rsid w:val="00A65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22E05-D6F0-0C43-A036-87C67434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cp:keywords/>
  <dc:description/>
  <cp:lastModifiedBy>Penny Hart</cp:lastModifiedBy>
  <cp:revision>15</cp:revision>
  <cp:lastPrinted>2019-12-19T12:29:00Z</cp:lastPrinted>
  <dcterms:created xsi:type="dcterms:W3CDTF">2020-08-12T11:22:00Z</dcterms:created>
  <dcterms:modified xsi:type="dcterms:W3CDTF">2020-08-31T11:30:00Z</dcterms:modified>
</cp:coreProperties>
</file>