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6872"/>
        <w:gridCol w:w="1164"/>
      </w:tblGrid>
      <w:tr w:rsidR="00836B55" w:rsidRPr="008935F5" w14:paraId="54A7717C" w14:textId="77777777" w:rsidTr="00324498">
        <w:trPr>
          <w:trHeight w:val="2697"/>
        </w:trPr>
        <w:tc>
          <w:tcPr>
            <w:tcW w:w="984" w:type="dxa"/>
          </w:tcPr>
          <w:p w14:paraId="47394034" w14:textId="77777777" w:rsidR="00836B55" w:rsidRPr="008935F5" w:rsidRDefault="00836B55" w:rsidP="00836B55">
            <w:pPr>
              <w:rPr>
                <w:rFonts w:eastAsia="Malgun Gothic"/>
              </w:rPr>
            </w:pPr>
          </w:p>
        </w:tc>
        <w:tc>
          <w:tcPr>
            <w:tcW w:w="6872" w:type="dxa"/>
          </w:tcPr>
          <w:p w14:paraId="6CC4B4E9" w14:textId="77777777" w:rsidR="00836B55" w:rsidRDefault="00836B55" w:rsidP="00836B55">
            <w:pPr>
              <w:spacing w:line="259" w:lineRule="auto"/>
              <w:ind w:left="18"/>
              <w:jc w:val="center"/>
              <w:rPr>
                <w:rFonts w:asciiTheme="majorHAnsi" w:eastAsia="Century Gothic" w:hAnsiTheme="majorHAnsi" w:cstheme="majorHAnsi"/>
                <w:b/>
              </w:rPr>
            </w:pPr>
            <w:proofErr w:type="spellStart"/>
            <w:r w:rsidRPr="008935F5">
              <w:rPr>
                <w:rFonts w:asciiTheme="majorHAnsi" w:eastAsia="Century Gothic" w:hAnsiTheme="majorHAnsi" w:cstheme="majorHAnsi"/>
                <w:b/>
                <w:u w:val="single" w:color="000000"/>
              </w:rPr>
              <w:t>Otterford</w:t>
            </w:r>
            <w:proofErr w:type="spellEnd"/>
            <w:r w:rsidRPr="008935F5">
              <w:rPr>
                <w:rFonts w:asciiTheme="majorHAnsi" w:eastAsia="Century Gothic" w:hAnsiTheme="majorHAnsi" w:cstheme="majorHAnsi"/>
                <w:b/>
                <w:u w:val="single" w:color="000000"/>
              </w:rPr>
              <w:t xml:space="preserve"> Parish Council</w:t>
            </w:r>
            <w:r w:rsidRPr="008935F5">
              <w:rPr>
                <w:rFonts w:asciiTheme="majorHAnsi" w:eastAsia="Century Gothic" w:hAnsiTheme="majorHAnsi" w:cstheme="majorHAnsi"/>
                <w:b/>
              </w:rPr>
              <w:t xml:space="preserve"> </w:t>
            </w:r>
          </w:p>
          <w:p w14:paraId="515D4614" w14:textId="77777777" w:rsidR="00836B55" w:rsidRPr="008935F5" w:rsidRDefault="00836B55" w:rsidP="00836B55">
            <w:pPr>
              <w:spacing w:line="259" w:lineRule="auto"/>
              <w:ind w:left="18"/>
              <w:jc w:val="center"/>
              <w:rPr>
                <w:rFonts w:asciiTheme="majorHAnsi" w:hAnsiTheme="majorHAnsi" w:cstheme="majorHAnsi"/>
              </w:rPr>
            </w:pPr>
          </w:p>
          <w:p w14:paraId="02565BCA" w14:textId="77777777" w:rsidR="00836B55" w:rsidRDefault="00836B55" w:rsidP="00836B55">
            <w:pPr>
              <w:spacing w:line="259" w:lineRule="auto"/>
              <w:ind w:left="19"/>
              <w:jc w:val="center"/>
              <w:rPr>
                <w:rFonts w:asciiTheme="majorHAnsi" w:eastAsia="Century Gothic" w:hAnsiTheme="majorHAnsi" w:cstheme="majorHAnsi"/>
                <w:b/>
              </w:rPr>
            </w:pPr>
            <w:r w:rsidRPr="008935F5">
              <w:rPr>
                <w:rFonts w:asciiTheme="majorHAnsi" w:eastAsia="Century Gothic" w:hAnsiTheme="majorHAnsi" w:cstheme="majorHAnsi"/>
                <w:b/>
              </w:rPr>
              <w:t>Minutes of the meeting held on Tuesday, 1</w:t>
            </w:r>
            <w:r w:rsidRPr="008935F5">
              <w:rPr>
                <w:rFonts w:asciiTheme="majorHAnsi" w:hAnsiTheme="majorHAnsi" w:cstheme="majorHAnsi"/>
                <w:b/>
              </w:rPr>
              <w:t>2</w:t>
            </w:r>
            <w:r w:rsidRPr="008935F5">
              <w:rPr>
                <w:rFonts w:asciiTheme="majorHAnsi" w:eastAsia="Century Gothic" w:hAnsiTheme="majorHAnsi" w:cstheme="majorHAnsi"/>
                <w:b/>
              </w:rPr>
              <w:t xml:space="preserve"> </w:t>
            </w:r>
            <w:r w:rsidRPr="008935F5">
              <w:rPr>
                <w:rFonts w:asciiTheme="majorHAnsi" w:hAnsiTheme="majorHAnsi" w:cstheme="majorHAnsi"/>
                <w:b/>
              </w:rPr>
              <w:t>Nov</w:t>
            </w:r>
            <w:r w:rsidRPr="008935F5">
              <w:rPr>
                <w:rFonts w:asciiTheme="majorHAnsi" w:eastAsia="Century Gothic" w:hAnsiTheme="majorHAnsi" w:cstheme="majorHAnsi"/>
                <w:b/>
              </w:rPr>
              <w:t>ember 201</w:t>
            </w:r>
            <w:r w:rsidRPr="008935F5">
              <w:rPr>
                <w:rFonts w:asciiTheme="majorHAnsi" w:hAnsiTheme="majorHAnsi" w:cstheme="majorHAnsi"/>
                <w:b/>
              </w:rPr>
              <w:t>9</w:t>
            </w:r>
            <w:r w:rsidRPr="008935F5">
              <w:rPr>
                <w:rFonts w:asciiTheme="majorHAnsi" w:eastAsia="Century Gothic" w:hAnsiTheme="majorHAnsi" w:cstheme="majorHAnsi"/>
                <w:b/>
              </w:rPr>
              <w:t xml:space="preserve"> at 19.30 hrs. </w:t>
            </w:r>
          </w:p>
          <w:p w14:paraId="460C04C9" w14:textId="77777777" w:rsidR="00836B55" w:rsidRPr="008935F5" w:rsidRDefault="00836B55" w:rsidP="00836B55">
            <w:pPr>
              <w:spacing w:line="259" w:lineRule="auto"/>
              <w:ind w:left="19"/>
              <w:jc w:val="center"/>
              <w:rPr>
                <w:rFonts w:asciiTheme="majorHAnsi" w:hAnsiTheme="majorHAnsi" w:cstheme="majorHAnsi"/>
              </w:rPr>
            </w:pPr>
          </w:p>
          <w:p w14:paraId="59C168ED" w14:textId="568539B6" w:rsidR="00836B55" w:rsidRPr="00C20898" w:rsidRDefault="00836B55" w:rsidP="00C20898">
            <w:r w:rsidRPr="00CE4631">
              <w:t xml:space="preserve">Present: OPC Councillors Mike </w:t>
            </w:r>
            <w:proofErr w:type="spellStart"/>
            <w:r w:rsidRPr="00CE4631">
              <w:t>Canham</w:t>
            </w:r>
            <w:proofErr w:type="spellEnd"/>
            <w:r w:rsidR="00CD40F7">
              <w:t xml:space="preserve"> </w:t>
            </w:r>
            <w:r w:rsidRPr="00CE4631">
              <w:t xml:space="preserve">(Chairman), Charlie Field, Lucy </w:t>
            </w:r>
            <w:r>
              <w:t xml:space="preserve">Montgomery, </w:t>
            </w:r>
            <w:r w:rsidRPr="00CE4631">
              <w:t>John Marsden and Phil Wright</w:t>
            </w:r>
            <w:r>
              <w:t xml:space="preserve">, </w:t>
            </w:r>
            <w:r w:rsidRPr="00CE4631">
              <w:t>SCC Councillor John Thorne</w:t>
            </w:r>
            <w:r>
              <w:t xml:space="preserve"> </w:t>
            </w:r>
            <w:r w:rsidRPr="00CE4631">
              <w:t xml:space="preserve">and the Clerk. </w:t>
            </w:r>
          </w:p>
          <w:p w14:paraId="087788B8" w14:textId="77777777" w:rsidR="00836B55" w:rsidRDefault="00836B55" w:rsidP="00836B55">
            <w:pPr>
              <w:jc w:val="center"/>
              <w:rPr>
                <w:rFonts w:eastAsia="Malgun Gothic"/>
              </w:rPr>
            </w:pPr>
          </w:p>
          <w:p w14:paraId="7A60F343" w14:textId="6BE34268" w:rsidR="00836B55" w:rsidRPr="008935F5" w:rsidRDefault="00836B55" w:rsidP="00836B55">
            <w:pPr>
              <w:jc w:val="center"/>
              <w:rPr>
                <w:rFonts w:eastAsia="Malgun Gothic"/>
              </w:rPr>
            </w:pPr>
          </w:p>
        </w:tc>
        <w:tc>
          <w:tcPr>
            <w:tcW w:w="1164" w:type="dxa"/>
          </w:tcPr>
          <w:p w14:paraId="74615283" w14:textId="77777777" w:rsidR="00836B55" w:rsidRPr="008935F5" w:rsidRDefault="00836B55" w:rsidP="00836B55">
            <w:pPr>
              <w:rPr>
                <w:rFonts w:eastAsia="Malgun Gothic"/>
              </w:rPr>
            </w:pPr>
          </w:p>
        </w:tc>
      </w:tr>
      <w:tr w:rsidR="00C20898" w:rsidRPr="008935F5" w14:paraId="6FEDC626" w14:textId="77777777" w:rsidTr="00836B55">
        <w:tc>
          <w:tcPr>
            <w:tcW w:w="984" w:type="dxa"/>
          </w:tcPr>
          <w:p w14:paraId="6E6B3E06" w14:textId="15F8262F" w:rsidR="00C20898" w:rsidRPr="008935F5" w:rsidRDefault="00C20898" w:rsidP="00836B55">
            <w:pPr>
              <w:rPr>
                <w:rFonts w:eastAsia="Malgun Gothic"/>
              </w:rPr>
            </w:pPr>
            <w:r>
              <w:rPr>
                <w:rFonts w:eastAsia="Malgun Gothic"/>
              </w:rPr>
              <w:t>Item</w:t>
            </w:r>
          </w:p>
        </w:tc>
        <w:tc>
          <w:tcPr>
            <w:tcW w:w="6872" w:type="dxa"/>
          </w:tcPr>
          <w:p w14:paraId="23375A40" w14:textId="10C3314A" w:rsidR="00C20898" w:rsidRPr="00C20898" w:rsidRDefault="00C20898" w:rsidP="00C20898">
            <w:pPr>
              <w:jc w:val="center"/>
              <w:rPr>
                <w:rFonts w:eastAsia="Malgun Gothic"/>
              </w:rPr>
            </w:pPr>
            <w:r>
              <w:rPr>
                <w:rFonts w:eastAsia="Malgun Gothic"/>
              </w:rPr>
              <w:t>Detail</w:t>
            </w:r>
          </w:p>
        </w:tc>
        <w:tc>
          <w:tcPr>
            <w:tcW w:w="1164" w:type="dxa"/>
          </w:tcPr>
          <w:p w14:paraId="1D8E1CA6" w14:textId="534BFEDE" w:rsidR="00C20898" w:rsidRPr="008935F5" w:rsidRDefault="00C20898" w:rsidP="00836B55">
            <w:pPr>
              <w:rPr>
                <w:rFonts w:eastAsia="Malgun Gothic"/>
              </w:rPr>
            </w:pPr>
            <w:r>
              <w:rPr>
                <w:rFonts w:eastAsia="Malgun Gothic"/>
              </w:rPr>
              <w:t>Action</w:t>
            </w:r>
          </w:p>
        </w:tc>
      </w:tr>
      <w:tr w:rsidR="003A7477" w:rsidRPr="008935F5" w14:paraId="29C58C16" w14:textId="77777777" w:rsidTr="00836B55">
        <w:tc>
          <w:tcPr>
            <w:tcW w:w="984" w:type="dxa"/>
          </w:tcPr>
          <w:p w14:paraId="6854FFB7" w14:textId="57C3F2BA" w:rsidR="008935F5" w:rsidRPr="008935F5" w:rsidRDefault="008935F5" w:rsidP="00836B55"/>
        </w:tc>
        <w:tc>
          <w:tcPr>
            <w:tcW w:w="6872" w:type="dxa"/>
          </w:tcPr>
          <w:p w14:paraId="14FF05B6" w14:textId="168ACB58" w:rsidR="00C20898" w:rsidRDefault="00C20898" w:rsidP="00C20898">
            <w:pPr>
              <w:rPr>
                <w:rFonts w:cs="Century Gothic"/>
                <w:color w:val="000000"/>
              </w:rPr>
            </w:pPr>
            <w:r w:rsidRPr="00C20898">
              <w:rPr>
                <w:rFonts w:cs="Century Gothic"/>
                <w:color w:val="000000"/>
              </w:rPr>
              <w:t xml:space="preserve">The Council presented former Councillor and Vice Chairman, Rosie </w:t>
            </w:r>
            <w:proofErr w:type="spellStart"/>
            <w:r w:rsidRPr="00C20898">
              <w:rPr>
                <w:rFonts w:cs="Century Gothic"/>
                <w:color w:val="000000"/>
              </w:rPr>
              <w:t>Viant</w:t>
            </w:r>
            <w:proofErr w:type="spellEnd"/>
            <w:r w:rsidRPr="00C20898">
              <w:rPr>
                <w:rFonts w:cs="Century Gothic"/>
                <w:color w:val="000000"/>
              </w:rPr>
              <w:t xml:space="preserve"> with a retirement present as a thank you for her 16 years o</w:t>
            </w:r>
            <w:r>
              <w:rPr>
                <w:rFonts w:cs="Century Gothic"/>
                <w:color w:val="000000"/>
              </w:rPr>
              <w:t xml:space="preserve">f </w:t>
            </w:r>
            <w:r w:rsidRPr="00C20898">
              <w:rPr>
                <w:rFonts w:cs="Century Gothic"/>
                <w:color w:val="000000"/>
              </w:rPr>
              <w:t>service on the Council.</w:t>
            </w:r>
          </w:p>
          <w:p w14:paraId="1FE3092B" w14:textId="253FA08D" w:rsidR="00C20898" w:rsidRPr="008935F5" w:rsidRDefault="00C20898" w:rsidP="00C20898">
            <w:pPr>
              <w:rPr>
                <w:rFonts w:eastAsia="Malgun Gothic"/>
              </w:rPr>
            </w:pPr>
          </w:p>
        </w:tc>
        <w:tc>
          <w:tcPr>
            <w:tcW w:w="1164" w:type="dxa"/>
          </w:tcPr>
          <w:p w14:paraId="63E38080" w14:textId="257D6CCE" w:rsidR="008935F5" w:rsidRPr="008935F5" w:rsidRDefault="008935F5" w:rsidP="00836B55">
            <w:pPr>
              <w:rPr>
                <w:rFonts w:eastAsia="Malgun Gothic"/>
              </w:rPr>
            </w:pPr>
          </w:p>
        </w:tc>
      </w:tr>
      <w:tr w:rsidR="008935F5" w:rsidRPr="008935F5" w14:paraId="5E3DAF53" w14:textId="77777777" w:rsidTr="00836B55">
        <w:trPr>
          <w:trHeight w:val="706"/>
        </w:trPr>
        <w:tc>
          <w:tcPr>
            <w:tcW w:w="984" w:type="dxa"/>
          </w:tcPr>
          <w:p w14:paraId="1A9BFCD0" w14:textId="77777777" w:rsidR="008935F5" w:rsidRPr="008935F5" w:rsidRDefault="008935F5" w:rsidP="00836B55"/>
        </w:tc>
        <w:tc>
          <w:tcPr>
            <w:tcW w:w="6872" w:type="dxa"/>
          </w:tcPr>
          <w:p w14:paraId="0D4BEF08" w14:textId="77777777" w:rsidR="008935F5" w:rsidRPr="008935F5" w:rsidRDefault="008935F5" w:rsidP="00836B55">
            <w:pPr>
              <w:spacing w:line="263" w:lineRule="auto"/>
            </w:pPr>
            <w:r w:rsidRPr="008935F5">
              <w:rPr>
                <w:rFonts w:eastAsia="Century Gothic" w:cs="Century Gothic"/>
                <w:b/>
                <w:u w:val="single" w:color="000000"/>
              </w:rPr>
              <w:t>Community Time</w:t>
            </w:r>
            <w:r w:rsidRPr="008935F5">
              <w:rPr>
                <w:rFonts w:eastAsia="Century Gothic" w:cs="Century Gothic"/>
                <w:b/>
              </w:rPr>
              <w:t xml:space="preserve"> </w:t>
            </w:r>
          </w:p>
          <w:p w14:paraId="6D3E82B7" w14:textId="6FA345AE" w:rsidR="008935F5" w:rsidRPr="004F544E" w:rsidRDefault="008935F5" w:rsidP="00836B55">
            <w:pPr>
              <w:ind w:right="1077"/>
            </w:pPr>
            <w:r w:rsidRPr="008935F5">
              <w:t>None</w:t>
            </w:r>
            <w:r w:rsidR="002C47A0">
              <w:t>.</w:t>
            </w:r>
          </w:p>
        </w:tc>
        <w:tc>
          <w:tcPr>
            <w:tcW w:w="1164" w:type="dxa"/>
          </w:tcPr>
          <w:p w14:paraId="12298771" w14:textId="77777777" w:rsidR="008935F5" w:rsidRPr="008935F5" w:rsidRDefault="008935F5" w:rsidP="00836B55">
            <w:pPr>
              <w:rPr>
                <w:rFonts w:eastAsia="Malgun Gothic"/>
              </w:rPr>
            </w:pPr>
          </w:p>
        </w:tc>
      </w:tr>
      <w:tr w:rsidR="008935F5" w:rsidRPr="008935F5" w14:paraId="1CF75BA4" w14:textId="77777777" w:rsidTr="00836B55">
        <w:tc>
          <w:tcPr>
            <w:tcW w:w="984" w:type="dxa"/>
          </w:tcPr>
          <w:p w14:paraId="7F7BE29C" w14:textId="77777777" w:rsidR="008935F5" w:rsidRDefault="008935F5" w:rsidP="00836B55"/>
        </w:tc>
        <w:tc>
          <w:tcPr>
            <w:tcW w:w="6872" w:type="dxa"/>
          </w:tcPr>
          <w:p w14:paraId="4BD30AA6" w14:textId="77777777" w:rsidR="008935F5" w:rsidRPr="008935F5" w:rsidRDefault="008935F5" w:rsidP="00836B55">
            <w:pPr>
              <w:pStyle w:val="Heading1"/>
              <w:spacing w:after="0"/>
              <w:rPr>
                <w:rFonts w:asciiTheme="minorHAnsi" w:hAnsiTheme="minorHAnsi"/>
                <w:sz w:val="24"/>
              </w:rPr>
            </w:pPr>
            <w:r w:rsidRPr="008935F5">
              <w:rPr>
                <w:rFonts w:asciiTheme="minorHAnsi" w:hAnsiTheme="minorHAnsi"/>
                <w:sz w:val="24"/>
              </w:rPr>
              <w:t>Reports from other organisations</w:t>
            </w:r>
          </w:p>
          <w:p w14:paraId="3CD1FFE3" w14:textId="7ACCB733" w:rsidR="008935F5" w:rsidRDefault="008935F5" w:rsidP="00324498">
            <w:pPr>
              <w:pStyle w:val="Heading1"/>
              <w:spacing w:after="0"/>
              <w:ind w:left="10"/>
              <w:rPr>
                <w:rFonts w:asciiTheme="minorHAnsi" w:hAnsiTheme="minorHAnsi"/>
                <w:b w:val="0"/>
                <w:bCs/>
                <w:sz w:val="24"/>
                <w:u w:val="none"/>
              </w:rPr>
            </w:pPr>
            <w:r w:rsidRPr="008935F5">
              <w:rPr>
                <w:rFonts w:asciiTheme="minorHAnsi" w:eastAsia="Malgun Gothic" w:hAnsiTheme="minorHAnsi" w:cs="Times New Roman"/>
                <w:b w:val="0"/>
                <w:bCs/>
                <w:sz w:val="24"/>
                <w:u w:val="none"/>
              </w:rPr>
              <w:t>S</w:t>
            </w:r>
            <w:r w:rsidRPr="008935F5">
              <w:rPr>
                <w:rFonts w:asciiTheme="minorHAnsi" w:hAnsiTheme="minorHAnsi"/>
                <w:b w:val="0"/>
                <w:bCs/>
                <w:sz w:val="24"/>
                <w:u w:val="none"/>
              </w:rPr>
              <w:t xml:space="preserve">CC Cllr John Thorne’s report is appended to these minutes. </w:t>
            </w:r>
            <w:r w:rsidR="00324498">
              <w:rPr>
                <w:rFonts w:asciiTheme="minorHAnsi" w:hAnsiTheme="minorHAnsi"/>
                <w:b w:val="0"/>
                <w:bCs/>
                <w:sz w:val="24"/>
                <w:u w:val="none"/>
              </w:rPr>
              <w:t xml:space="preserve">He was frustrated by the limitations in getting anything done during ‘Purdah’.  He participated and advised in the discussions below in paragraph 5.5. </w:t>
            </w:r>
          </w:p>
          <w:p w14:paraId="4EB1643F" w14:textId="02777BB8" w:rsidR="00324498" w:rsidRPr="00324498" w:rsidRDefault="00324498" w:rsidP="00324498">
            <w:pPr>
              <w:rPr>
                <w:lang w:eastAsia="en-GB"/>
              </w:rPr>
            </w:pPr>
          </w:p>
        </w:tc>
        <w:tc>
          <w:tcPr>
            <w:tcW w:w="1164" w:type="dxa"/>
          </w:tcPr>
          <w:p w14:paraId="065F9C2F" w14:textId="77777777" w:rsidR="008935F5" w:rsidRPr="008935F5" w:rsidRDefault="008935F5" w:rsidP="00836B55">
            <w:pPr>
              <w:rPr>
                <w:rFonts w:eastAsia="Malgun Gothic"/>
              </w:rPr>
            </w:pPr>
          </w:p>
        </w:tc>
      </w:tr>
      <w:tr w:rsidR="008935F5" w:rsidRPr="008935F5" w14:paraId="6A9FAF92" w14:textId="77777777" w:rsidTr="00836B55">
        <w:tc>
          <w:tcPr>
            <w:tcW w:w="984" w:type="dxa"/>
          </w:tcPr>
          <w:p w14:paraId="7A05D982" w14:textId="5775180E" w:rsidR="008935F5" w:rsidRPr="00D04104" w:rsidRDefault="008935F5" w:rsidP="00836B55">
            <w:pPr>
              <w:pStyle w:val="ListParagraph"/>
              <w:numPr>
                <w:ilvl w:val="0"/>
                <w:numId w:val="1"/>
              </w:numPr>
              <w:ind w:left="360"/>
              <w:rPr>
                <w:b/>
                <w:bCs/>
              </w:rPr>
            </w:pPr>
          </w:p>
        </w:tc>
        <w:tc>
          <w:tcPr>
            <w:tcW w:w="6872" w:type="dxa"/>
          </w:tcPr>
          <w:p w14:paraId="2B173A96" w14:textId="77777777" w:rsidR="008935F5" w:rsidRPr="00D04104" w:rsidRDefault="00D04104" w:rsidP="00836B55">
            <w:pPr>
              <w:rPr>
                <w:rFonts w:eastAsia="Malgun Gothic"/>
                <w:b/>
                <w:bCs/>
                <w:u w:val="single"/>
              </w:rPr>
            </w:pPr>
            <w:r w:rsidRPr="00D04104">
              <w:rPr>
                <w:rFonts w:eastAsia="Malgun Gothic"/>
                <w:b/>
                <w:bCs/>
                <w:u w:val="single"/>
              </w:rPr>
              <w:t>Apologies</w:t>
            </w:r>
          </w:p>
          <w:p w14:paraId="19FF2D70" w14:textId="77777777" w:rsidR="00D04104" w:rsidRDefault="00D04104" w:rsidP="00836B55">
            <w:pPr>
              <w:rPr>
                <w:rFonts w:eastAsia="Malgun Gothic"/>
              </w:rPr>
            </w:pPr>
            <w:r>
              <w:rPr>
                <w:rFonts w:eastAsia="Malgun Gothic"/>
              </w:rPr>
              <w:t>None.</w:t>
            </w:r>
          </w:p>
          <w:p w14:paraId="4D763E4C" w14:textId="1A9D2773" w:rsidR="00324498" w:rsidRPr="00D04104" w:rsidRDefault="00324498" w:rsidP="00836B55">
            <w:pPr>
              <w:rPr>
                <w:rFonts w:eastAsia="Malgun Gothic"/>
              </w:rPr>
            </w:pPr>
          </w:p>
        </w:tc>
        <w:tc>
          <w:tcPr>
            <w:tcW w:w="1164" w:type="dxa"/>
          </w:tcPr>
          <w:p w14:paraId="4C40BD01" w14:textId="77777777" w:rsidR="008935F5" w:rsidRPr="008935F5" w:rsidRDefault="008935F5" w:rsidP="00836B55">
            <w:pPr>
              <w:rPr>
                <w:rFonts w:eastAsia="Malgun Gothic"/>
              </w:rPr>
            </w:pPr>
          </w:p>
        </w:tc>
      </w:tr>
      <w:tr w:rsidR="008935F5" w:rsidRPr="008935F5" w14:paraId="38748523" w14:textId="77777777" w:rsidTr="00836B55">
        <w:tc>
          <w:tcPr>
            <w:tcW w:w="984" w:type="dxa"/>
          </w:tcPr>
          <w:p w14:paraId="3DA8E084" w14:textId="67A4A671" w:rsidR="008935F5" w:rsidRPr="00D04104" w:rsidRDefault="00D04104" w:rsidP="00836B55">
            <w:pPr>
              <w:rPr>
                <w:b/>
                <w:bCs/>
              </w:rPr>
            </w:pPr>
            <w:r>
              <w:rPr>
                <w:b/>
                <w:bCs/>
              </w:rPr>
              <w:t>2.</w:t>
            </w:r>
          </w:p>
        </w:tc>
        <w:tc>
          <w:tcPr>
            <w:tcW w:w="6872" w:type="dxa"/>
          </w:tcPr>
          <w:p w14:paraId="1FF7EBF1" w14:textId="77777777" w:rsidR="00D04104" w:rsidRPr="00D04104" w:rsidRDefault="00D04104" w:rsidP="00836B55">
            <w:pPr>
              <w:pStyle w:val="Heading1"/>
              <w:tabs>
                <w:tab w:val="center" w:pos="1848"/>
              </w:tabs>
              <w:ind w:left="0" w:firstLine="0"/>
              <w:rPr>
                <w:rFonts w:asciiTheme="minorHAnsi" w:hAnsiTheme="minorHAnsi"/>
                <w:sz w:val="24"/>
              </w:rPr>
            </w:pPr>
            <w:r w:rsidRPr="00D04104">
              <w:rPr>
                <w:rFonts w:asciiTheme="minorHAnsi" w:hAnsiTheme="minorHAnsi"/>
                <w:sz w:val="24"/>
              </w:rPr>
              <w:t>Declarations of Interest</w:t>
            </w:r>
            <w:r w:rsidRPr="00D04104">
              <w:rPr>
                <w:rFonts w:asciiTheme="minorHAnsi" w:hAnsiTheme="minorHAnsi"/>
                <w:b w:val="0"/>
                <w:i/>
                <w:sz w:val="24"/>
                <w:u w:val="none"/>
              </w:rPr>
              <w:t xml:space="preserve"> </w:t>
            </w:r>
            <w:r w:rsidRPr="00D04104">
              <w:rPr>
                <w:rFonts w:asciiTheme="minorHAnsi" w:hAnsiTheme="minorHAnsi"/>
                <w:sz w:val="24"/>
                <w:u w:val="none"/>
              </w:rPr>
              <w:t xml:space="preserve"> </w:t>
            </w:r>
          </w:p>
          <w:p w14:paraId="052352F2" w14:textId="77777777" w:rsidR="00D04104" w:rsidRPr="00D04104" w:rsidRDefault="00D04104" w:rsidP="00836B55">
            <w:pPr>
              <w:numPr>
                <w:ilvl w:val="0"/>
                <w:numId w:val="2"/>
              </w:numPr>
              <w:spacing w:line="259" w:lineRule="auto"/>
              <w:ind w:left="222" w:hanging="222"/>
            </w:pPr>
            <w:r w:rsidRPr="00D04104">
              <w:rPr>
                <w:rFonts w:eastAsia="Century Gothic" w:cs="Century Gothic"/>
                <w:i/>
              </w:rPr>
              <w:t xml:space="preserve">Cllr </w:t>
            </w:r>
            <w:proofErr w:type="spellStart"/>
            <w:r w:rsidRPr="00D04104">
              <w:rPr>
                <w:rFonts w:eastAsia="Century Gothic" w:cs="Century Gothic"/>
                <w:i/>
              </w:rPr>
              <w:t>Canham</w:t>
            </w:r>
            <w:proofErr w:type="spellEnd"/>
            <w:r w:rsidRPr="00D04104">
              <w:rPr>
                <w:rFonts w:eastAsia="Century Gothic" w:cs="Century Gothic"/>
                <w:i/>
              </w:rPr>
              <w:t xml:space="preserve"> is a member of the </w:t>
            </w:r>
            <w:proofErr w:type="spellStart"/>
            <w:r w:rsidRPr="00D04104">
              <w:rPr>
                <w:rFonts w:eastAsia="Century Gothic" w:cs="Century Gothic"/>
                <w:i/>
              </w:rPr>
              <w:t>Otterford</w:t>
            </w:r>
            <w:proofErr w:type="spellEnd"/>
            <w:r w:rsidRPr="00D04104">
              <w:rPr>
                <w:rFonts w:eastAsia="Century Gothic" w:cs="Century Gothic"/>
                <w:i/>
              </w:rPr>
              <w:t xml:space="preserve"> Parish Hall Committee </w:t>
            </w:r>
          </w:p>
          <w:p w14:paraId="3731D1F3" w14:textId="5768393F" w:rsidR="00D04104" w:rsidRPr="00CD40F7" w:rsidRDefault="00D04104" w:rsidP="00CD40F7">
            <w:pPr>
              <w:numPr>
                <w:ilvl w:val="0"/>
                <w:numId w:val="2"/>
              </w:numPr>
              <w:spacing w:line="259" w:lineRule="auto"/>
              <w:ind w:left="222" w:hanging="222"/>
            </w:pPr>
            <w:r w:rsidRPr="00D04104">
              <w:rPr>
                <w:rFonts w:eastAsia="Century Gothic" w:cs="Century Gothic"/>
                <w:i/>
              </w:rPr>
              <w:t xml:space="preserve">Cllrs </w:t>
            </w:r>
            <w:proofErr w:type="spellStart"/>
            <w:r w:rsidRPr="00D04104">
              <w:rPr>
                <w:rFonts w:eastAsia="Century Gothic" w:cs="Century Gothic"/>
                <w:i/>
              </w:rPr>
              <w:t>Canham</w:t>
            </w:r>
            <w:proofErr w:type="spellEnd"/>
            <w:r w:rsidRPr="00D04104">
              <w:rPr>
                <w:rFonts w:eastAsia="Century Gothic" w:cs="Century Gothic"/>
                <w:i/>
              </w:rPr>
              <w:t xml:space="preserve"> and </w:t>
            </w:r>
            <w:r w:rsidR="00CD40F7">
              <w:rPr>
                <w:rFonts w:eastAsia="Century Gothic" w:cs="Century Gothic"/>
                <w:i/>
              </w:rPr>
              <w:t>Montgomery</w:t>
            </w:r>
            <w:r w:rsidRPr="00CD40F7">
              <w:rPr>
                <w:rFonts w:eastAsia="Century Gothic" w:cs="Century Gothic"/>
                <w:i/>
              </w:rPr>
              <w:t xml:space="preserve"> are Trustees of the </w:t>
            </w:r>
            <w:proofErr w:type="spellStart"/>
            <w:r w:rsidRPr="00CD40F7">
              <w:rPr>
                <w:rFonts w:eastAsia="Century Gothic" w:cs="Century Gothic"/>
                <w:i/>
              </w:rPr>
              <w:t>Otterford</w:t>
            </w:r>
            <w:proofErr w:type="spellEnd"/>
            <w:r w:rsidRPr="00CD40F7">
              <w:rPr>
                <w:rFonts w:eastAsia="Century Gothic" w:cs="Century Gothic"/>
                <w:i/>
              </w:rPr>
              <w:t xml:space="preserve"> Charity </w:t>
            </w:r>
          </w:p>
          <w:p w14:paraId="5469141B" w14:textId="2E51438C" w:rsidR="00CD40F7" w:rsidRPr="00D04104" w:rsidRDefault="00CD40F7" w:rsidP="00CD40F7">
            <w:pPr>
              <w:numPr>
                <w:ilvl w:val="0"/>
                <w:numId w:val="2"/>
              </w:numPr>
              <w:spacing w:line="259" w:lineRule="auto"/>
              <w:ind w:left="222" w:hanging="222"/>
            </w:pPr>
            <w:r>
              <w:rPr>
                <w:rFonts w:eastAsia="Century Gothic" w:cs="Century Gothic"/>
                <w:i/>
              </w:rPr>
              <w:t>Cllr Field declared an interest in Item 5.1</w:t>
            </w:r>
          </w:p>
          <w:p w14:paraId="0D502E6C" w14:textId="77777777" w:rsidR="00D04104" w:rsidRPr="00D04104" w:rsidRDefault="00D04104" w:rsidP="00836B55">
            <w:r w:rsidRPr="00D04104">
              <w:t xml:space="preserve">There were no further Declarations of Interest in agenda items that accord with any Disclosable Pecuniary Interest (s31 &amp; 33 of the Localism Act 2011). </w:t>
            </w:r>
          </w:p>
          <w:p w14:paraId="12BA0132" w14:textId="77777777" w:rsidR="008935F5" w:rsidRPr="008935F5" w:rsidRDefault="008935F5" w:rsidP="00836B55">
            <w:pPr>
              <w:rPr>
                <w:rFonts w:eastAsia="Malgun Gothic"/>
              </w:rPr>
            </w:pPr>
          </w:p>
        </w:tc>
        <w:tc>
          <w:tcPr>
            <w:tcW w:w="1164" w:type="dxa"/>
          </w:tcPr>
          <w:p w14:paraId="04CC9B75" w14:textId="77777777" w:rsidR="008935F5" w:rsidRPr="008935F5" w:rsidRDefault="008935F5" w:rsidP="00836B55">
            <w:pPr>
              <w:rPr>
                <w:rFonts w:eastAsia="Malgun Gothic"/>
              </w:rPr>
            </w:pPr>
          </w:p>
        </w:tc>
      </w:tr>
      <w:tr w:rsidR="008935F5" w:rsidRPr="008935F5" w14:paraId="441C58FE" w14:textId="77777777" w:rsidTr="00836B55">
        <w:trPr>
          <w:trHeight w:val="407"/>
        </w:trPr>
        <w:tc>
          <w:tcPr>
            <w:tcW w:w="984" w:type="dxa"/>
          </w:tcPr>
          <w:p w14:paraId="7B4323D5" w14:textId="37895F5E" w:rsidR="008935F5" w:rsidRPr="00D04104" w:rsidRDefault="00D04104" w:rsidP="00836B55">
            <w:pPr>
              <w:rPr>
                <w:b/>
                <w:bCs/>
              </w:rPr>
            </w:pPr>
            <w:r>
              <w:rPr>
                <w:b/>
                <w:bCs/>
              </w:rPr>
              <w:t>3.</w:t>
            </w:r>
          </w:p>
        </w:tc>
        <w:tc>
          <w:tcPr>
            <w:tcW w:w="6872" w:type="dxa"/>
          </w:tcPr>
          <w:p w14:paraId="59C290AC" w14:textId="175BD2C3" w:rsidR="00D04104" w:rsidRPr="00D04104" w:rsidRDefault="00D04104" w:rsidP="00836B55">
            <w:pPr>
              <w:rPr>
                <w:rFonts w:eastAsia="Malgun Gothic"/>
                <w:b/>
                <w:bCs/>
                <w:u w:val="single"/>
              </w:rPr>
            </w:pPr>
            <w:r w:rsidRPr="00D04104">
              <w:rPr>
                <w:rFonts w:eastAsia="Malgun Gothic"/>
                <w:b/>
                <w:bCs/>
                <w:u w:val="single"/>
              </w:rPr>
              <w:t>Meeting of 1</w:t>
            </w:r>
            <w:r w:rsidR="00CD40F7">
              <w:rPr>
                <w:rFonts w:eastAsia="Malgun Gothic"/>
                <w:b/>
                <w:bCs/>
                <w:u w:val="single"/>
              </w:rPr>
              <w:t xml:space="preserve"> October</w:t>
            </w:r>
            <w:r>
              <w:rPr>
                <w:rFonts w:eastAsia="Malgun Gothic"/>
                <w:b/>
                <w:bCs/>
                <w:u w:val="single"/>
              </w:rPr>
              <w:t xml:space="preserve"> 2019</w:t>
            </w:r>
          </w:p>
        </w:tc>
        <w:tc>
          <w:tcPr>
            <w:tcW w:w="1164" w:type="dxa"/>
          </w:tcPr>
          <w:p w14:paraId="1834FEB6" w14:textId="77777777" w:rsidR="008935F5" w:rsidRPr="008935F5" w:rsidRDefault="008935F5" w:rsidP="00836B55">
            <w:pPr>
              <w:rPr>
                <w:rFonts w:eastAsia="Malgun Gothic"/>
              </w:rPr>
            </w:pPr>
          </w:p>
        </w:tc>
      </w:tr>
      <w:tr w:rsidR="008935F5" w:rsidRPr="008935F5" w14:paraId="31A349CF" w14:textId="77777777" w:rsidTr="00836B55">
        <w:trPr>
          <w:trHeight w:val="414"/>
        </w:trPr>
        <w:tc>
          <w:tcPr>
            <w:tcW w:w="984" w:type="dxa"/>
          </w:tcPr>
          <w:p w14:paraId="5EF793E1" w14:textId="5902012D" w:rsidR="008935F5" w:rsidRPr="00D04104" w:rsidRDefault="00D04104" w:rsidP="00836B55">
            <w:r>
              <w:rPr>
                <w:b/>
                <w:bCs/>
              </w:rPr>
              <w:t xml:space="preserve">   </w:t>
            </w:r>
            <w:r w:rsidRPr="00D04104">
              <w:t>3.1</w:t>
            </w:r>
          </w:p>
        </w:tc>
        <w:tc>
          <w:tcPr>
            <w:tcW w:w="6872" w:type="dxa"/>
          </w:tcPr>
          <w:p w14:paraId="6D0734FA" w14:textId="77777777" w:rsidR="008935F5" w:rsidRDefault="00D04104" w:rsidP="00836B55">
            <w:pPr>
              <w:rPr>
                <w:rFonts w:eastAsia="Malgun Gothic"/>
              </w:rPr>
            </w:pPr>
            <w:r>
              <w:rPr>
                <w:rFonts w:eastAsia="Malgun Gothic"/>
              </w:rPr>
              <w:t xml:space="preserve">The minutes of the previous meeting were agreed and signed. </w:t>
            </w:r>
          </w:p>
          <w:p w14:paraId="5AF10E01" w14:textId="7425E676" w:rsidR="00836B55" w:rsidRPr="008935F5" w:rsidRDefault="00836B55" w:rsidP="00836B55">
            <w:pPr>
              <w:rPr>
                <w:rFonts w:eastAsia="Malgun Gothic"/>
              </w:rPr>
            </w:pPr>
          </w:p>
        </w:tc>
        <w:tc>
          <w:tcPr>
            <w:tcW w:w="1164" w:type="dxa"/>
          </w:tcPr>
          <w:p w14:paraId="6CB33273" w14:textId="77777777" w:rsidR="008935F5" w:rsidRPr="008935F5" w:rsidRDefault="008935F5" w:rsidP="00836B55">
            <w:pPr>
              <w:rPr>
                <w:rFonts w:eastAsia="Malgun Gothic"/>
              </w:rPr>
            </w:pPr>
          </w:p>
        </w:tc>
      </w:tr>
      <w:tr w:rsidR="008935F5" w:rsidRPr="008935F5" w14:paraId="48AB1544" w14:textId="77777777" w:rsidTr="00836B55">
        <w:tc>
          <w:tcPr>
            <w:tcW w:w="984" w:type="dxa"/>
          </w:tcPr>
          <w:p w14:paraId="70B28B26" w14:textId="77F64153" w:rsidR="008935F5" w:rsidRPr="00D04104" w:rsidRDefault="00D04104" w:rsidP="00836B55">
            <w:r>
              <w:t xml:space="preserve">   3.2</w:t>
            </w:r>
          </w:p>
        </w:tc>
        <w:tc>
          <w:tcPr>
            <w:tcW w:w="6872" w:type="dxa"/>
          </w:tcPr>
          <w:p w14:paraId="00A92610" w14:textId="77777777" w:rsidR="008935F5" w:rsidRDefault="00D04104" w:rsidP="00836B55">
            <w:pPr>
              <w:rPr>
                <w:rFonts w:eastAsia="Malgun Gothic"/>
              </w:rPr>
            </w:pPr>
            <w:r>
              <w:rPr>
                <w:rFonts w:eastAsia="Malgun Gothic"/>
              </w:rPr>
              <w:t>Matters arising:</w:t>
            </w:r>
          </w:p>
          <w:p w14:paraId="0C9124CC" w14:textId="47A78514" w:rsidR="00836B55" w:rsidRPr="008935F5" w:rsidRDefault="00836B55" w:rsidP="00836B55">
            <w:pPr>
              <w:rPr>
                <w:rFonts w:eastAsia="Malgun Gothic"/>
              </w:rPr>
            </w:pPr>
          </w:p>
        </w:tc>
        <w:tc>
          <w:tcPr>
            <w:tcW w:w="1164" w:type="dxa"/>
          </w:tcPr>
          <w:p w14:paraId="373D607B" w14:textId="77777777" w:rsidR="008935F5" w:rsidRPr="008935F5" w:rsidRDefault="008935F5" w:rsidP="00836B55">
            <w:pPr>
              <w:rPr>
                <w:rFonts w:eastAsia="Malgun Gothic"/>
              </w:rPr>
            </w:pPr>
          </w:p>
        </w:tc>
      </w:tr>
      <w:tr w:rsidR="008935F5" w:rsidRPr="008935F5" w14:paraId="7FBF4128" w14:textId="77777777" w:rsidTr="00836B55">
        <w:tc>
          <w:tcPr>
            <w:tcW w:w="984" w:type="dxa"/>
          </w:tcPr>
          <w:p w14:paraId="0DA61845" w14:textId="44853746" w:rsidR="008935F5" w:rsidRPr="00D04104" w:rsidRDefault="00D04104" w:rsidP="00836B55">
            <w:r>
              <w:rPr>
                <w:b/>
                <w:bCs/>
              </w:rPr>
              <w:t xml:space="preserve">   </w:t>
            </w:r>
            <w:r w:rsidRPr="00D04104">
              <w:t>3.2.1</w:t>
            </w:r>
          </w:p>
        </w:tc>
        <w:tc>
          <w:tcPr>
            <w:tcW w:w="6872" w:type="dxa"/>
          </w:tcPr>
          <w:p w14:paraId="0B794DBA" w14:textId="77777777" w:rsidR="008935F5" w:rsidRDefault="00D04104" w:rsidP="00836B55">
            <w:pPr>
              <w:rPr>
                <w:rFonts w:eastAsia="Malgun Gothic"/>
              </w:rPr>
            </w:pPr>
            <w:r>
              <w:rPr>
                <w:rFonts w:eastAsia="Malgun Gothic"/>
              </w:rPr>
              <w:t>Corfe Hill fingerpost.  The repair was in hand.</w:t>
            </w:r>
          </w:p>
          <w:p w14:paraId="37FDB61B" w14:textId="0A16103B" w:rsidR="00836B55" w:rsidRPr="008935F5" w:rsidRDefault="00836B55" w:rsidP="00836B55">
            <w:pPr>
              <w:rPr>
                <w:rFonts w:eastAsia="Malgun Gothic"/>
              </w:rPr>
            </w:pPr>
          </w:p>
        </w:tc>
        <w:tc>
          <w:tcPr>
            <w:tcW w:w="1164" w:type="dxa"/>
          </w:tcPr>
          <w:p w14:paraId="1B3FF5A3" w14:textId="0149D56E" w:rsidR="008935F5" w:rsidRPr="008935F5" w:rsidRDefault="00CD40F7" w:rsidP="00836B55">
            <w:pPr>
              <w:rPr>
                <w:rFonts w:eastAsia="Malgun Gothic"/>
              </w:rPr>
            </w:pPr>
            <w:r>
              <w:rPr>
                <w:rFonts w:eastAsia="Malgun Gothic"/>
              </w:rPr>
              <w:t>PW</w:t>
            </w:r>
          </w:p>
        </w:tc>
      </w:tr>
      <w:tr w:rsidR="008935F5" w:rsidRPr="008935F5" w14:paraId="3807C971" w14:textId="77777777" w:rsidTr="00836B55">
        <w:tc>
          <w:tcPr>
            <w:tcW w:w="984" w:type="dxa"/>
          </w:tcPr>
          <w:p w14:paraId="34FB31F6" w14:textId="61C8E475" w:rsidR="008935F5" w:rsidRPr="00D04104" w:rsidRDefault="00D04104" w:rsidP="00836B55">
            <w:r>
              <w:rPr>
                <w:b/>
                <w:bCs/>
              </w:rPr>
              <w:t xml:space="preserve">  </w:t>
            </w:r>
            <w:r w:rsidRPr="00D04104">
              <w:t xml:space="preserve"> 3.2.2</w:t>
            </w:r>
          </w:p>
        </w:tc>
        <w:tc>
          <w:tcPr>
            <w:tcW w:w="6872" w:type="dxa"/>
          </w:tcPr>
          <w:p w14:paraId="69CD7533" w14:textId="7B036222" w:rsidR="008935F5" w:rsidRDefault="00D04104" w:rsidP="00836B55">
            <w:pPr>
              <w:rPr>
                <w:rFonts w:eastAsia="Malgun Gothic"/>
              </w:rPr>
            </w:pPr>
            <w:proofErr w:type="spellStart"/>
            <w:r>
              <w:rPr>
                <w:rFonts w:eastAsia="Malgun Gothic"/>
              </w:rPr>
              <w:t>Waterhayes</w:t>
            </w:r>
            <w:proofErr w:type="spellEnd"/>
            <w:r>
              <w:rPr>
                <w:rFonts w:eastAsia="Malgun Gothic"/>
              </w:rPr>
              <w:t xml:space="preserve"> Lane – gullies.  Cllr Wright had dug out the gullies.  The Clerk had asked SCC to jet the drains </w:t>
            </w:r>
            <w:proofErr w:type="gramStart"/>
            <w:r>
              <w:rPr>
                <w:rFonts w:eastAsia="Malgun Gothic"/>
              </w:rPr>
              <w:t>there</w:t>
            </w:r>
            <w:r w:rsidR="00CD40F7">
              <w:rPr>
                <w:rFonts w:eastAsia="Malgun Gothic"/>
              </w:rPr>
              <w:t>, and</w:t>
            </w:r>
            <w:proofErr w:type="gramEnd"/>
            <w:r w:rsidR="00CD40F7">
              <w:rPr>
                <w:rFonts w:eastAsia="Malgun Gothic"/>
              </w:rPr>
              <w:t xml:space="preserve"> would check to see if the work</w:t>
            </w:r>
            <w:r w:rsidR="002C47A0">
              <w:rPr>
                <w:rFonts w:eastAsia="Malgun Gothic"/>
              </w:rPr>
              <w:t xml:space="preserve"> had been</w:t>
            </w:r>
            <w:r w:rsidR="00CD40F7">
              <w:rPr>
                <w:rFonts w:eastAsia="Malgun Gothic"/>
              </w:rPr>
              <w:t xml:space="preserve"> completed.</w:t>
            </w:r>
          </w:p>
          <w:p w14:paraId="23B886FB" w14:textId="650772D6" w:rsidR="00836B55" w:rsidRPr="008935F5" w:rsidRDefault="00836B55" w:rsidP="00836B55">
            <w:pPr>
              <w:rPr>
                <w:rFonts w:eastAsia="Malgun Gothic"/>
              </w:rPr>
            </w:pPr>
          </w:p>
        </w:tc>
        <w:tc>
          <w:tcPr>
            <w:tcW w:w="1164" w:type="dxa"/>
          </w:tcPr>
          <w:p w14:paraId="29E307B0" w14:textId="77777777" w:rsidR="004F544E" w:rsidRDefault="004F544E" w:rsidP="00836B55">
            <w:pPr>
              <w:rPr>
                <w:rFonts w:eastAsia="Malgun Gothic"/>
              </w:rPr>
            </w:pPr>
          </w:p>
          <w:p w14:paraId="791F1223" w14:textId="0C98A308" w:rsidR="004F544E" w:rsidRPr="004F544E" w:rsidRDefault="004F544E" w:rsidP="00836B55">
            <w:pPr>
              <w:rPr>
                <w:rFonts w:eastAsia="Malgun Gothic"/>
                <w:b/>
                <w:bCs/>
              </w:rPr>
            </w:pPr>
            <w:r w:rsidRPr="004F544E">
              <w:rPr>
                <w:rFonts w:eastAsia="Malgun Gothic"/>
                <w:b/>
                <w:bCs/>
              </w:rPr>
              <w:t>Clerk</w:t>
            </w:r>
          </w:p>
        </w:tc>
      </w:tr>
      <w:tr w:rsidR="008935F5" w:rsidRPr="008935F5" w14:paraId="7B499C61" w14:textId="77777777" w:rsidTr="00836B55">
        <w:tc>
          <w:tcPr>
            <w:tcW w:w="984" w:type="dxa"/>
          </w:tcPr>
          <w:p w14:paraId="58836EA1" w14:textId="6360E504" w:rsidR="008935F5" w:rsidRPr="004F544E" w:rsidRDefault="004F544E" w:rsidP="00836B55">
            <w:r>
              <w:rPr>
                <w:b/>
                <w:bCs/>
              </w:rPr>
              <w:t xml:space="preserve">   </w:t>
            </w:r>
            <w:r w:rsidRPr="004F544E">
              <w:t>3.2.3</w:t>
            </w:r>
          </w:p>
        </w:tc>
        <w:tc>
          <w:tcPr>
            <w:tcW w:w="6872" w:type="dxa"/>
          </w:tcPr>
          <w:p w14:paraId="14895C59" w14:textId="002BE957" w:rsidR="008935F5" w:rsidRDefault="004F544E" w:rsidP="00836B55">
            <w:pPr>
              <w:rPr>
                <w:rFonts w:eastAsia="Malgun Gothic"/>
              </w:rPr>
            </w:pPr>
            <w:r>
              <w:rPr>
                <w:rFonts w:eastAsia="Malgun Gothic"/>
              </w:rPr>
              <w:t>ACV meeting with the Candlelight still TBA</w:t>
            </w:r>
            <w:r w:rsidR="00CD40F7">
              <w:rPr>
                <w:rFonts w:eastAsia="Malgun Gothic"/>
              </w:rPr>
              <w:t xml:space="preserve"> – added to pending list</w:t>
            </w:r>
            <w:r>
              <w:rPr>
                <w:rFonts w:eastAsia="Malgun Gothic"/>
              </w:rPr>
              <w:t>.</w:t>
            </w:r>
          </w:p>
          <w:p w14:paraId="4537FE57" w14:textId="4C87E5D8" w:rsidR="004F544E" w:rsidRPr="008935F5" w:rsidRDefault="004F544E" w:rsidP="00836B55">
            <w:pPr>
              <w:rPr>
                <w:rFonts w:eastAsia="Malgun Gothic"/>
              </w:rPr>
            </w:pPr>
          </w:p>
        </w:tc>
        <w:tc>
          <w:tcPr>
            <w:tcW w:w="1164" w:type="dxa"/>
          </w:tcPr>
          <w:p w14:paraId="10252002" w14:textId="5553819D" w:rsidR="008935F5" w:rsidRPr="004F544E" w:rsidRDefault="004F544E" w:rsidP="00836B55">
            <w:pPr>
              <w:rPr>
                <w:rFonts w:eastAsia="Malgun Gothic"/>
                <w:b/>
                <w:bCs/>
              </w:rPr>
            </w:pPr>
            <w:r w:rsidRPr="004F544E">
              <w:rPr>
                <w:rFonts w:eastAsia="Malgun Gothic"/>
                <w:b/>
                <w:bCs/>
              </w:rPr>
              <w:t>Clerk</w:t>
            </w:r>
          </w:p>
        </w:tc>
      </w:tr>
      <w:tr w:rsidR="008935F5" w:rsidRPr="008935F5" w14:paraId="03A0873A" w14:textId="77777777" w:rsidTr="00836B55">
        <w:tc>
          <w:tcPr>
            <w:tcW w:w="984" w:type="dxa"/>
          </w:tcPr>
          <w:p w14:paraId="52012328" w14:textId="524E66B1" w:rsidR="008935F5" w:rsidRPr="004F544E" w:rsidRDefault="004F544E" w:rsidP="00836B55">
            <w:pPr>
              <w:rPr>
                <w:b/>
                <w:bCs/>
              </w:rPr>
            </w:pPr>
            <w:r>
              <w:rPr>
                <w:b/>
                <w:bCs/>
              </w:rPr>
              <w:t>4.</w:t>
            </w:r>
          </w:p>
        </w:tc>
        <w:tc>
          <w:tcPr>
            <w:tcW w:w="6872" w:type="dxa"/>
          </w:tcPr>
          <w:p w14:paraId="10AEA15B" w14:textId="48F4B60A" w:rsidR="008935F5" w:rsidRPr="004F544E" w:rsidRDefault="004F544E" w:rsidP="00836B55">
            <w:pPr>
              <w:rPr>
                <w:rFonts w:eastAsia="Malgun Gothic"/>
                <w:b/>
                <w:bCs/>
                <w:u w:val="single"/>
              </w:rPr>
            </w:pPr>
            <w:r>
              <w:rPr>
                <w:rFonts w:eastAsia="Malgun Gothic"/>
                <w:b/>
                <w:bCs/>
                <w:u w:val="single"/>
              </w:rPr>
              <w:t>Planning</w:t>
            </w:r>
          </w:p>
        </w:tc>
        <w:tc>
          <w:tcPr>
            <w:tcW w:w="1164" w:type="dxa"/>
          </w:tcPr>
          <w:p w14:paraId="1670E226" w14:textId="77777777" w:rsidR="008935F5" w:rsidRPr="008935F5" w:rsidRDefault="008935F5" w:rsidP="00836B55">
            <w:pPr>
              <w:rPr>
                <w:rFonts w:eastAsia="Malgun Gothic"/>
              </w:rPr>
            </w:pPr>
          </w:p>
        </w:tc>
      </w:tr>
      <w:tr w:rsidR="008935F5" w:rsidRPr="008935F5" w14:paraId="352B5D98" w14:textId="77777777" w:rsidTr="00836B55">
        <w:tc>
          <w:tcPr>
            <w:tcW w:w="984" w:type="dxa"/>
          </w:tcPr>
          <w:p w14:paraId="4070711F" w14:textId="25A48363" w:rsidR="008935F5" w:rsidRPr="004F544E" w:rsidRDefault="004F544E" w:rsidP="00836B55">
            <w:r>
              <w:t xml:space="preserve">   4.1</w:t>
            </w:r>
          </w:p>
        </w:tc>
        <w:tc>
          <w:tcPr>
            <w:tcW w:w="6872" w:type="dxa"/>
          </w:tcPr>
          <w:p w14:paraId="38064EBD" w14:textId="77777777" w:rsidR="008935F5" w:rsidRDefault="004F544E" w:rsidP="00836B55">
            <w:pPr>
              <w:rPr>
                <w:rFonts w:eastAsia="Malgun Gothic"/>
              </w:rPr>
            </w:pPr>
            <w:r>
              <w:rPr>
                <w:rFonts w:eastAsia="Malgun Gothic"/>
              </w:rPr>
              <w:t xml:space="preserve">New applications: 29/19/0010, Conversion of garage into annexe accommodation at Mill </w:t>
            </w:r>
            <w:proofErr w:type="spellStart"/>
            <w:r>
              <w:rPr>
                <w:rFonts w:eastAsia="Malgun Gothic"/>
              </w:rPr>
              <w:t>Leat</w:t>
            </w:r>
            <w:proofErr w:type="spellEnd"/>
            <w:r>
              <w:rPr>
                <w:rFonts w:eastAsia="Malgun Gothic"/>
              </w:rPr>
              <w:t xml:space="preserve">, </w:t>
            </w:r>
            <w:proofErr w:type="spellStart"/>
            <w:r>
              <w:rPr>
                <w:rFonts w:eastAsia="Malgun Gothic"/>
              </w:rPr>
              <w:t>Bishopswood</w:t>
            </w:r>
            <w:proofErr w:type="spellEnd"/>
            <w:r>
              <w:rPr>
                <w:rFonts w:eastAsia="Malgun Gothic"/>
              </w:rPr>
              <w:t xml:space="preserve">.  The Council had no comment on this application. </w:t>
            </w:r>
          </w:p>
          <w:p w14:paraId="34B07CD1" w14:textId="286B50C5" w:rsidR="00836B55" w:rsidRPr="008935F5" w:rsidRDefault="00836B55" w:rsidP="00836B55">
            <w:pPr>
              <w:rPr>
                <w:rFonts w:eastAsia="Malgun Gothic"/>
              </w:rPr>
            </w:pPr>
          </w:p>
        </w:tc>
        <w:tc>
          <w:tcPr>
            <w:tcW w:w="1164" w:type="dxa"/>
          </w:tcPr>
          <w:p w14:paraId="71B12D7F" w14:textId="77777777" w:rsidR="008935F5" w:rsidRPr="008935F5" w:rsidRDefault="008935F5" w:rsidP="00836B55">
            <w:pPr>
              <w:rPr>
                <w:rFonts w:eastAsia="Malgun Gothic"/>
              </w:rPr>
            </w:pPr>
          </w:p>
        </w:tc>
      </w:tr>
      <w:tr w:rsidR="008935F5" w:rsidRPr="008935F5" w14:paraId="332B077B" w14:textId="77777777" w:rsidTr="00836B55">
        <w:tc>
          <w:tcPr>
            <w:tcW w:w="984" w:type="dxa"/>
          </w:tcPr>
          <w:p w14:paraId="5BB25ED1" w14:textId="248D270D" w:rsidR="008935F5" w:rsidRPr="004F544E" w:rsidRDefault="004F544E" w:rsidP="00836B55">
            <w:r>
              <w:rPr>
                <w:b/>
                <w:bCs/>
              </w:rPr>
              <w:t xml:space="preserve">   </w:t>
            </w:r>
            <w:r w:rsidRPr="004F544E">
              <w:t>4.2</w:t>
            </w:r>
          </w:p>
        </w:tc>
        <w:tc>
          <w:tcPr>
            <w:tcW w:w="6872" w:type="dxa"/>
          </w:tcPr>
          <w:p w14:paraId="29841E37" w14:textId="77777777" w:rsidR="008935F5" w:rsidRDefault="004F544E" w:rsidP="00836B55">
            <w:pPr>
              <w:rPr>
                <w:rFonts w:eastAsia="Malgun Gothic"/>
              </w:rPr>
            </w:pPr>
            <w:r>
              <w:rPr>
                <w:rFonts w:eastAsia="Malgun Gothic"/>
              </w:rPr>
              <w:t>Applications granted, withdrawn or refused: none</w:t>
            </w:r>
          </w:p>
          <w:p w14:paraId="64EC6685" w14:textId="0AF9BAE8" w:rsidR="004F544E" w:rsidRPr="008935F5" w:rsidRDefault="004F544E" w:rsidP="00836B55">
            <w:pPr>
              <w:rPr>
                <w:rFonts w:eastAsia="Malgun Gothic"/>
              </w:rPr>
            </w:pPr>
          </w:p>
        </w:tc>
        <w:tc>
          <w:tcPr>
            <w:tcW w:w="1164" w:type="dxa"/>
          </w:tcPr>
          <w:p w14:paraId="5C25DA0D" w14:textId="77777777" w:rsidR="008935F5" w:rsidRPr="008935F5" w:rsidRDefault="008935F5" w:rsidP="00836B55">
            <w:pPr>
              <w:rPr>
                <w:rFonts w:eastAsia="Malgun Gothic"/>
              </w:rPr>
            </w:pPr>
          </w:p>
        </w:tc>
      </w:tr>
      <w:tr w:rsidR="008935F5" w:rsidRPr="008935F5" w14:paraId="619E2F2B" w14:textId="77777777" w:rsidTr="00836B55">
        <w:tc>
          <w:tcPr>
            <w:tcW w:w="984" w:type="dxa"/>
          </w:tcPr>
          <w:p w14:paraId="14CABC99" w14:textId="4589D09A" w:rsidR="008935F5" w:rsidRPr="00D04104" w:rsidRDefault="004F544E" w:rsidP="00836B55">
            <w:pPr>
              <w:rPr>
                <w:b/>
                <w:bCs/>
              </w:rPr>
            </w:pPr>
            <w:r>
              <w:rPr>
                <w:b/>
                <w:bCs/>
              </w:rPr>
              <w:t xml:space="preserve">5. </w:t>
            </w:r>
          </w:p>
        </w:tc>
        <w:tc>
          <w:tcPr>
            <w:tcW w:w="6872" w:type="dxa"/>
          </w:tcPr>
          <w:p w14:paraId="0F538ADE" w14:textId="77777777" w:rsidR="008935F5" w:rsidRDefault="004F544E" w:rsidP="00836B55">
            <w:pPr>
              <w:rPr>
                <w:rFonts w:eastAsia="Malgun Gothic"/>
                <w:b/>
                <w:bCs/>
                <w:u w:val="single"/>
              </w:rPr>
            </w:pPr>
            <w:r>
              <w:rPr>
                <w:rFonts w:eastAsia="Malgun Gothic"/>
                <w:b/>
                <w:bCs/>
                <w:u w:val="single"/>
              </w:rPr>
              <w:t>Other Matters</w:t>
            </w:r>
          </w:p>
          <w:p w14:paraId="40B1F4ED" w14:textId="3053864A" w:rsidR="00C20898" w:rsidRPr="004F544E" w:rsidRDefault="00C20898" w:rsidP="00836B55">
            <w:pPr>
              <w:rPr>
                <w:rFonts w:eastAsia="Malgun Gothic"/>
                <w:b/>
                <w:bCs/>
                <w:u w:val="single"/>
              </w:rPr>
            </w:pPr>
          </w:p>
        </w:tc>
        <w:tc>
          <w:tcPr>
            <w:tcW w:w="1164" w:type="dxa"/>
          </w:tcPr>
          <w:p w14:paraId="060DFC8C" w14:textId="77777777" w:rsidR="008935F5" w:rsidRPr="008935F5" w:rsidRDefault="008935F5" w:rsidP="00836B55">
            <w:pPr>
              <w:rPr>
                <w:rFonts w:eastAsia="Malgun Gothic"/>
              </w:rPr>
            </w:pPr>
          </w:p>
        </w:tc>
      </w:tr>
      <w:tr w:rsidR="004F544E" w:rsidRPr="008935F5" w14:paraId="108945C8" w14:textId="77777777" w:rsidTr="00836B55">
        <w:tc>
          <w:tcPr>
            <w:tcW w:w="984" w:type="dxa"/>
          </w:tcPr>
          <w:p w14:paraId="51D5712C" w14:textId="4AF25F85" w:rsidR="004F544E" w:rsidRPr="004F544E" w:rsidRDefault="004F544E" w:rsidP="00836B55">
            <w:r>
              <w:rPr>
                <w:b/>
                <w:bCs/>
              </w:rPr>
              <w:t xml:space="preserve">   </w:t>
            </w:r>
            <w:r w:rsidRPr="004F544E">
              <w:t>5.1</w:t>
            </w:r>
          </w:p>
        </w:tc>
        <w:tc>
          <w:tcPr>
            <w:tcW w:w="6872" w:type="dxa"/>
          </w:tcPr>
          <w:p w14:paraId="7B849594" w14:textId="3658A4F8" w:rsidR="004F544E" w:rsidRDefault="004F544E" w:rsidP="00836B55">
            <w:pPr>
              <w:rPr>
                <w:rFonts w:eastAsia="Malgun Gothic"/>
              </w:rPr>
            </w:pPr>
            <w:proofErr w:type="spellStart"/>
            <w:r w:rsidRPr="004F544E">
              <w:rPr>
                <w:rFonts w:eastAsia="Malgun Gothic"/>
                <w:u w:val="single"/>
              </w:rPr>
              <w:t>Otterford</w:t>
            </w:r>
            <w:proofErr w:type="spellEnd"/>
            <w:r w:rsidRPr="004F544E">
              <w:rPr>
                <w:rFonts w:eastAsia="Malgun Gothic"/>
                <w:u w:val="single"/>
              </w:rPr>
              <w:t xml:space="preserve"> B</w:t>
            </w:r>
            <w:r>
              <w:rPr>
                <w:rFonts w:eastAsia="Malgun Gothic"/>
              </w:rPr>
              <w:t xml:space="preserve">. </w:t>
            </w:r>
            <w:r w:rsidRPr="002C47A0">
              <w:rPr>
                <w:rFonts w:eastAsia="Malgun Gothic"/>
                <w:u w:val="single"/>
              </w:rPr>
              <w:t>The Council approved</w:t>
            </w:r>
            <w:r>
              <w:rPr>
                <w:rFonts w:eastAsia="Malgun Gothic"/>
              </w:rPr>
              <w:t xml:space="preserve"> a</w:t>
            </w:r>
            <w:r w:rsidR="00CD40F7">
              <w:rPr>
                <w:rFonts w:eastAsia="Malgun Gothic"/>
              </w:rPr>
              <w:t>n updated</w:t>
            </w:r>
            <w:r>
              <w:rPr>
                <w:rFonts w:eastAsia="Malgun Gothic"/>
              </w:rPr>
              <w:t xml:space="preserve"> position statement </w:t>
            </w:r>
            <w:r w:rsidR="00CD40F7">
              <w:rPr>
                <w:rFonts w:eastAsia="Malgun Gothic"/>
              </w:rPr>
              <w:t>regarding</w:t>
            </w:r>
            <w:r>
              <w:rPr>
                <w:rFonts w:eastAsia="Malgun Gothic"/>
              </w:rPr>
              <w:t xml:space="preserve"> </w:t>
            </w:r>
            <w:proofErr w:type="spellStart"/>
            <w:r>
              <w:rPr>
                <w:rFonts w:eastAsia="Malgun Gothic"/>
              </w:rPr>
              <w:t>Otterford</w:t>
            </w:r>
            <w:proofErr w:type="spellEnd"/>
            <w:r>
              <w:rPr>
                <w:rFonts w:eastAsia="Malgun Gothic"/>
              </w:rPr>
              <w:t xml:space="preserve"> B; this would be lodged with SWAT</w:t>
            </w:r>
            <w:r w:rsidR="00CD40F7">
              <w:rPr>
                <w:rFonts w:eastAsia="Malgun Gothic"/>
              </w:rPr>
              <w:t>D</w:t>
            </w:r>
            <w:r>
              <w:rPr>
                <w:rFonts w:eastAsia="Malgun Gothic"/>
              </w:rPr>
              <w:t>C for their reference in any future discussions about its designation as a travellers’ transit/permanent site.</w:t>
            </w:r>
          </w:p>
          <w:p w14:paraId="04638426" w14:textId="6D47EE0F" w:rsidR="00836B55" w:rsidRPr="004F544E" w:rsidRDefault="00836B55" w:rsidP="00836B55">
            <w:pPr>
              <w:rPr>
                <w:rFonts w:eastAsia="Malgun Gothic"/>
              </w:rPr>
            </w:pPr>
          </w:p>
        </w:tc>
        <w:tc>
          <w:tcPr>
            <w:tcW w:w="1164" w:type="dxa"/>
          </w:tcPr>
          <w:p w14:paraId="58A13F97" w14:textId="77777777" w:rsidR="004F544E" w:rsidRDefault="004F544E" w:rsidP="00836B55">
            <w:pPr>
              <w:rPr>
                <w:rFonts w:eastAsia="Malgun Gothic"/>
              </w:rPr>
            </w:pPr>
          </w:p>
          <w:p w14:paraId="6149848C" w14:textId="77777777" w:rsidR="004F544E" w:rsidRDefault="004F544E" w:rsidP="00836B55">
            <w:pPr>
              <w:rPr>
                <w:rFonts w:eastAsia="Malgun Gothic"/>
              </w:rPr>
            </w:pPr>
          </w:p>
          <w:p w14:paraId="219D66A0" w14:textId="77777777" w:rsidR="004F544E" w:rsidRDefault="004F544E" w:rsidP="00836B55">
            <w:pPr>
              <w:rPr>
                <w:rFonts w:eastAsia="Malgun Gothic"/>
              </w:rPr>
            </w:pPr>
          </w:p>
          <w:p w14:paraId="78D14D24" w14:textId="622CB57A" w:rsidR="004F544E" w:rsidRPr="008935F5" w:rsidRDefault="004F544E" w:rsidP="00836B55">
            <w:pPr>
              <w:rPr>
                <w:rFonts w:eastAsia="Malgun Gothic"/>
              </w:rPr>
            </w:pPr>
          </w:p>
        </w:tc>
      </w:tr>
      <w:tr w:rsidR="004F544E" w:rsidRPr="008935F5" w14:paraId="7188EE31" w14:textId="77777777" w:rsidTr="00836B55">
        <w:tc>
          <w:tcPr>
            <w:tcW w:w="984" w:type="dxa"/>
          </w:tcPr>
          <w:p w14:paraId="1AFBE590" w14:textId="39A424CA" w:rsidR="004F544E" w:rsidRPr="00836B55" w:rsidRDefault="00836B55" w:rsidP="00836B55">
            <w:r>
              <w:rPr>
                <w:b/>
                <w:bCs/>
              </w:rPr>
              <w:t xml:space="preserve">   </w:t>
            </w:r>
            <w:r w:rsidRPr="00836B55">
              <w:t>5.2</w:t>
            </w:r>
          </w:p>
        </w:tc>
        <w:tc>
          <w:tcPr>
            <w:tcW w:w="6872" w:type="dxa"/>
          </w:tcPr>
          <w:p w14:paraId="7CCE2419" w14:textId="77777777" w:rsidR="004F544E" w:rsidRDefault="00836B55" w:rsidP="00836B55">
            <w:pPr>
              <w:rPr>
                <w:rFonts w:eastAsia="Malgun Gothic"/>
              </w:rPr>
            </w:pPr>
            <w:r>
              <w:rPr>
                <w:rFonts w:eastAsia="Malgun Gothic"/>
                <w:u w:val="single"/>
              </w:rPr>
              <w:t>9</w:t>
            </w:r>
            <w:r w:rsidRPr="00836B55">
              <w:rPr>
                <w:rFonts w:eastAsia="Malgun Gothic"/>
                <w:u w:val="single"/>
              </w:rPr>
              <w:t>99 ‘phone</w:t>
            </w:r>
            <w:r>
              <w:rPr>
                <w:rFonts w:eastAsia="Malgun Gothic"/>
              </w:rPr>
              <w:t>. This had now been fitted on the parish hall wall next to the defibrillator and was operational.</w:t>
            </w:r>
          </w:p>
          <w:p w14:paraId="4CA27B09" w14:textId="13033327" w:rsidR="00C20898" w:rsidRPr="00836B55" w:rsidRDefault="00C20898" w:rsidP="00836B55">
            <w:pPr>
              <w:rPr>
                <w:rFonts w:eastAsia="Malgun Gothic"/>
              </w:rPr>
            </w:pPr>
          </w:p>
        </w:tc>
        <w:tc>
          <w:tcPr>
            <w:tcW w:w="1164" w:type="dxa"/>
          </w:tcPr>
          <w:p w14:paraId="1056EB2E" w14:textId="77777777" w:rsidR="004F544E" w:rsidRPr="008935F5" w:rsidRDefault="004F544E" w:rsidP="00836B55">
            <w:pPr>
              <w:rPr>
                <w:rFonts w:eastAsia="Malgun Gothic"/>
              </w:rPr>
            </w:pPr>
          </w:p>
        </w:tc>
      </w:tr>
      <w:tr w:rsidR="004F544E" w:rsidRPr="008935F5" w14:paraId="062E2547" w14:textId="77777777" w:rsidTr="00836B55">
        <w:tc>
          <w:tcPr>
            <w:tcW w:w="984" w:type="dxa"/>
          </w:tcPr>
          <w:p w14:paraId="2BC24C64" w14:textId="22D555C3" w:rsidR="004F544E" w:rsidRPr="00836B55" w:rsidRDefault="00836B55" w:rsidP="00836B55">
            <w:r>
              <w:t xml:space="preserve">   5.3</w:t>
            </w:r>
          </w:p>
        </w:tc>
        <w:tc>
          <w:tcPr>
            <w:tcW w:w="6872" w:type="dxa"/>
          </w:tcPr>
          <w:p w14:paraId="3CB20975" w14:textId="464BD615" w:rsidR="004F544E" w:rsidRDefault="00C20898" w:rsidP="00836B55">
            <w:pPr>
              <w:rPr>
                <w:rFonts w:eastAsia="Malgun Gothic"/>
              </w:rPr>
            </w:pPr>
            <w:r>
              <w:rPr>
                <w:rFonts w:eastAsia="Malgun Gothic"/>
                <w:u w:val="single"/>
              </w:rPr>
              <w:t>First Aid course</w:t>
            </w:r>
            <w:r>
              <w:rPr>
                <w:rFonts w:eastAsia="Malgun Gothic"/>
              </w:rPr>
              <w:t xml:space="preserve"> – This had now taken place and 11 people had been trained (the Clerk is also a trained 1</w:t>
            </w:r>
            <w:r w:rsidRPr="00C20898">
              <w:rPr>
                <w:rFonts w:eastAsia="Malgun Gothic"/>
                <w:vertAlign w:val="superscript"/>
              </w:rPr>
              <w:t>st</w:t>
            </w:r>
            <w:r>
              <w:rPr>
                <w:rFonts w:eastAsia="Malgun Gothic"/>
              </w:rPr>
              <w:t xml:space="preserve"> aider- her certificate expires in 2020)</w:t>
            </w:r>
            <w:r w:rsidR="000E108E">
              <w:rPr>
                <w:rFonts w:eastAsia="Malgun Gothic"/>
              </w:rPr>
              <w:t>.</w:t>
            </w:r>
          </w:p>
          <w:p w14:paraId="57F95026" w14:textId="52F5D9D1" w:rsidR="000E108E" w:rsidRPr="00C20898" w:rsidRDefault="000E108E" w:rsidP="00836B55">
            <w:pPr>
              <w:rPr>
                <w:rFonts w:eastAsia="Malgun Gothic"/>
              </w:rPr>
            </w:pPr>
          </w:p>
        </w:tc>
        <w:tc>
          <w:tcPr>
            <w:tcW w:w="1164" w:type="dxa"/>
          </w:tcPr>
          <w:p w14:paraId="1284A803" w14:textId="77777777" w:rsidR="004F544E" w:rsidRPr="008935F5" w:rsidRDefault="004F544E" w:rsidP="00836B55">
            <w:pPr>
              <w:rPr>
                <w:rFonts w:eastAsia="Malgun Gothic"/>
              </w:rPr>
            </w:pPr>
          </w:p>
        </w:tc>
      </w:tr>
      <w:tr w:rsidR="004F544E" w:rsidRPr="008935F5" w14:paraId="4200FBD6" w14:textId="77777777" w:rsidTr="00836B55">
        <w:tc>
          <w:tcPr>
            <w:tcW w:w="984" w:type="dxa"/>
          </w:tcPr>
          <w:p w14:paraId="3D7C5852" w14:textId="25BD85ED" w:rsidR="004F544E" w:rsidRPr="00C20898" w:rsidRDefault="00C20898" w:rsidP="00836B55">
            <w:r>
              <w:rPr>
                <w:b/>
                <w:bCs/>
              </w:rPr>
              <w:t xml:space="preserve">   </w:t>
            </w:r>
            <w:r>
              <w:t>5.4</w:t>
            </w:r>
          </w:p>
        </w:tc>
        <w:tc>
          <w:tcPr>
            <w:tcW w:w="6872" w:type="dxa"/>
          </w:tcPr>
          <w:p w14:paraId="76010EC0" w14:textId="7F3BED96" w:rsidR="004F544E" w:rsidRDefault="00C20898" w:rsidP="00836B55">
            <w:pPr>
              <w:rPr>
                <w:rFonts w:eastAsia="Malgun Gothic"/>
              </w:rPr>
            </w:pPr>
            <w:proofErr w:type="spellStart"/>
            <w:r w:rsidRPr="00C20898">
              <w:rPr>
                <w:rFonts w:eastAsia="Malgun Gothic"/>
                <w:u w:val="single"/>
              </w:rPr>
              <w:t>Otterford</w:t>
            </w:r>
            <w:proofErr w:type="spellEnd"/>
            <w:r w:rsidRPr="00C20898">
              <w:rPr>
                <w:rFonts w:eastAsia="Malgun Gothic"/>
                <w:u w:val="single"/>
              </w:rPr>
              <w:t xml:space="preserve"> Amble</w:t>
            </w:r>
            <w:r>
              <w:rPr>
                <w:rFonts w:eastAsia="Malgun Gothic"/>
              </w:rPr>
              <w:t xml:space="preserve">.  </w:t>
            </w:r>
            <w:r w:rsidR="00AC4C98">
              <w:rPr>
                <w:rFonts w:eastAsia="Malgun Gothic"/>
              </w:rPr>
              <w:t>Ten</w:t>
            </w:r>
            <w:r>
              <w:rPr>
                <w:rFonts w:eastAsia="Malgun Gothic"/>
              </w:rPr>
              <w:t xml:space="preserve"> hardy walkers had tackled this </w:t>
            </w:r>
            <w:proofErr w:type="gramStart"/>
            <w:r>
              <w:rPr>
                <w:rFonts w:eastAsia="Malgun Gothic"/>
              </w:rPr>
              <w:t>wal</w:t>
            </w:r>
            <w:r w:rsidR="000E108E">
              <w:rPr>
                <w:rFonts w:eastAsia="Malgun Gothic"/>
              </w:rPr>
              <w:t>k</w:t>
            </w:r>
            <w:r>
              <w:rPr>
                <w:rFonts w:eastAsia="Malgun Gothic"/>
              </w:rPr>
              <w:t xml:space="preserve"> in</w:t>
            </w:r>
            <w:proofErr w:type="gramEnd"/>
            <w:r>
              <w:rPr>
                <w:rFonts w:eastAsia="Malgun Gothic"/>
              </w:rPr>
              <w:t xml:space="preserve"> filthy weather</w:t>
            </w:r>
            <w:r w:rsidR="000E108E">
              <w:rPr>
                <w:rFonts w:eastAsia="Malgun Gothic"/>
              </w:rPr>
              <w:t>.  Some waymark</w:t>
            </w:r>
            <w:r w:rsidR="00AC4C98">
              <w:rPr>
                <w:rFonts w:eastAsia="Malgun Gothic"/>
              </w:rPr>
              <w:t xml:space="preserve"> discs</w:t>
            </w:r>
            <w:r w:rsidR="000E108E">
              <w:rPr>
                <w:rFonts w:eastAsia="Malgun Gothic"/>
              </w:rPr>
              <w:t xml:space="preserve"> were replaced </w:t>
            </w:r>
            <w:proofErr w:type="spellStart"/>
            <w:r w:rsidR="000E108E">
              <w:rPr>
                <w:rFonts w:eastAsia="Malgun Gothic"/>
              </w:rPr>
              <w:t>en</w:t>
            </w:r>
            <w:proofErr w:type="spellEnd"/>
            <w:r w:rsidR="000E108E">
              <w:rPr>
                <w:rFonts w:eastAsia="Malgun Gothic"/>
              </w:rPr>
              <w:t xml:space="preserve"> route. The walk was terminated at </w:t>
            </w:r>
            <w:proofErr w:type="spellStart"/>
            <w:r w:rsidR="000E108E">
              <w:rPr>
                <w:rFonts w:eastAsia="Malgun Gothic"/>
              </w:rPr>
              <w:t>Fyfett</w:t>
            </w:r>
            <w:proofErr w:type="spellEnd"/>
            <w:r w:rsidR="000E108E">
              <w:rPr>
                <w:rFonts w:eastAsia="Malgun Gothic"/>
              </w:rPr>
              <w:t xml:space="preserve"> and the rest of the walk would be rescheduled in the Spring.  Cllr Wright had found an extra</w:t>
            </w:r>
            <w:r w:rsidR="00CD40F7">
              <w:rPr>
                <w:rFonts w:eastAsia="Malgun Gothic"/>
              </w:rPr>
              <w:t xml:space="preserve"> off-road</w:t>
            </w:r>
            <w:r w:rsidR="000E108E">
              <w:rPr>
                <w:rFonts w:eastAsia="Malgun Gothic"/>
              </w:rPr>
              <w:t xml:space="preserve"> post below the Sparks’ Farm; this would be dealt with next year.</w:t>
            </w:r>
          </w:p>
          <w:p w14:paraId="665524D8" w14:textId="2ACC2DAD" w:rsidR="000E108E" w:rsidRPr="00C20898" w:rsidRDefault="000E108E" w:rsidP="00836B55">
            <w:pPr>
              <w:rPr>
                <w:rFonts w:eastAsia="Malgun Gothic"/>
              </w:rPr>
            </w:pPr>
          </w:p>
        </w:tc>
        <w:tc>
          <w:tcPr>
            <w:tcW w:w="1164" w:type="dxa"/>
          </w:tcPr>
          <w:p w14:paraId="6B735140" w14:textId="77777777" w:rsidR="004F544E" w:rsidRPr="008935F5" w:rsidRDefault="004F544E" w:rsidP="00836B55">
            <w:pPr>
              <w:rPr>
                <w:rFonts w:eastAsia="Malgun Gothic"/>
              </w:rPr>
            </w:pPr>
          </w:p>
        </w:tc>
      </w:tr>
      <w:tr w:rsidR="004F544E" w:rsidRPr="008935F5" w14:paraId="2DA6F8F8" w14:textId="77777777" w:rsidTr="00836B55">
        <w:tc>
          <w:tcPr>
            <w:tcW w:w="984" w:type="dxa"/>
          </w:tcPr>
          <w:p w14:paraId="1A32DE0B" w14:textId="29CF5D66" w:rsidR="004F544E" w:rsidRPr="000E108E" w:rsidRDefault="000E108E" w:rsidP="00836B55">
            <w:r>
              <w:rPr>
                <w:b/>
                <w:bCs/>
              </w:rPr>
              <w:t xml:space="preserve">   </w:t>
            </w:r>
            <w:r>
              <w:t>5.5</w:t>
            </w:r>
          </w:p>
        </w:tc>
        <w:tc>
          <w:tcPr>
            <w:tcW w:w="6872" w:type="dxa"/>
          </w:tcPr>
          <w:p w14:paraId="65E32CCC" w14:textId="7E4CBC63" w:rsidR="004F544E" w:rsidRDefault="000E108E" w:rsidP="00836B55">
            <w:pPr>
              <w:rPr>
                <w:rFonts w:eastAsia="Malgun Gothic"/>
              </w:rPr>
            </w:pPr>
            <w:r w:rsidRPr="000E108E">
              <w:rPr>
                <w:rFonts w:eastAsia="Malgun Gothic"/>
                <w:u w:val="single"/>
              </w:rPr>
              <w:t>Road safety</w:t>
            </w:r>
            <w:r>
              <w:rPr>
                <w:rFonts w:eastAsia="Malgun Gothic"/>
                <w:u w:val="single"/>
              </w:rPr>
              <w:t xml:space="preserve"> in </w:t>
            </w:r>
            <w:proofErr w:type="spellStart"/>
            <w:r>
              <w:rPr>
                <w:rFonts w:eastAsia="Malgun Gothic"/>
                <w:u w:val="single"/>
              </w:rPr>
              <w:t>Otterford</w:t>
            </w:r>
            <w:proofErr w:type="spellEnd"/>
            <w:r>
              <w:rPr>
                <w:rFonts w:eastAsia="Malgun Gothic"/>
              </w:rPr>
              <w:t xml:space="preserve">. Cllr </w:t>
            </w:r>
            <w:proofErr w:type="spellStart"/>
            <w:r>
              <w:rPr>
                <w:rFonts w:eastAsia="Malgun Gothic"/>
              </w:rPr>
              <w:t>Canham</w:t>
            </w:r>
            <w:proofErr w:type="spellEnd"/>
            <w:r>
              <w:rPr>
                <w:rFonts w:eastAsia="Malgun Gothic"/>
              </w:rPr>
              <w:t xml:space="preserve"> had collated the reports from parishioners about accidents/near misses at the dangerous road junctions in the parish. </w:t>
            </w:r>
            <w:r w:rsidR="003A7477">
              <w:rPr>
                <w:rFonts w:eastAsia="Malgun Gothic"/>
              </w:rPr>
              <w:t>Various approaches</w:t>
            </w:r>
            <w:r>
              <w:rPr>
                <w:rFonts w:eastAsia="Malgun Gothic"/>
              </w:rPr>
              <w:t xml:space="preserve"> w</w:t>
            </w:r>
            <w:r w:rsidR="003A7477">
              <w:rPr>
                <w:rFonts w:eastAsia="Malgun Gothic"/>
              </w:rPr>
              <w:t>ere</w:t>
            </w:r>
            <w:r>
              <w:rPr>
                <w:rFonts w:eastAsia="Malgun Gothic"/>
              </w:rPr>
              <w:t xml:space="preserve"> discussed.  </w:t>
            </w:r>
            <w:r w:rsidRPr="000E108E">
              <w:rPr>
                <w:rFonts w:eastAsia="Malgun Gothic"/>
                <w:u w:val="single"/>
              </w:rPr>
              <w:t>It was agreed</w:t>
            </w:r>
            <w:r w:rsidR="00AC4C98" w:rsidRPr="002C47A0">
              <w:rPr>
                <w:rFonts w:eastAsia="Malgun Gothic"/>
              </w:rPr>
              <w:t xml:space="preserve"> </w:t>
            </w:r>
            <w:r w:rsidR="002C47A0" w:rsidRPr="002C47A0">
              <w:rPr>
                <w:rFonts w:eastAsia="Malgun Gothic"/>
              </w:rPr>
              <w:t xml:space="preserve">to </w:t>
            </w:r>
            <w:r w:rsidR="00AC4C98" w:rsidRPr="002C47A0">
              <w:rPr>
                <w:rFonts w:eastAsia="Malgun Gothic"/>
              </w:rPr>
              <w:t>draft a detailed</w:t>
            </w:r>
            <w:r w:rsidR="004204F8">
              <w:rPr>
                <w:rFonts w:eastAsia="Malgun Gothic"/>
              </w:rPr>
              <w:t xml:space="preserve"> lobbying</w:t>
            </w:r>
            <w:r w:rsidR="008F32FC">
              <w:rPr>
                <w:rFonts w:eastAsia="Malgun Gothic"/>
              </w:rPr>
              <w:t xml:space="preserve"> paper</w:t>
            </w:r>
            <w:r w:rsidR="00AC4C98">
              <w:rPr>
                <w:rFonts w:eastAsia="Malgun Gothic"/>
              </w:rPr>
              <w:t xml:space="preserve"> to be submitted</w:t>
            </w:r>
            <w:r w:rsidR="008F32FC">
              <w:rPr>
                <w:rFonts w:eastAsia="Malgun Gothic"/>
              </w:rPr>
              <w:t xml:space="preserve"> to SCC Cllr Woodman, </w:t>
            </w:r>
            <w:r w:rsidR="004204F8">
              <w:rPr>
                <w:rFonts w:eastAsia="Malgun Gothic"/>
              </w:rPr>
              <w:t xml:space="preserve">Cabinet Member </w:t>
            </w:r>
            <w:r w:rsidR="008F32FC">
              <w:rPr>
                <w:rFonts w:eastAsia="Malgun Gothic"/>
              </w:rPr>
              <w:t xml:space="preserve">for Highways, and </w:t>
            </w:r>
            <w:r w:rsidR="004204F8">
              <w:rPr>
                <w:rFonts w:eastAsia="Malgun Gothic"/>
              </w:rPr>
              <w:t xml:space="preserve">invite </w:t>
            </w:r>
            <w:r w:rsidR="008F32FC">
              <w:rPr>
                <w:rFonts w:eastAsia="Malgun Gothic"/>
              </w:rPr>
              <w:t xml:space="preserve">him to </w:t>
            </w:r>
            <w:r w:rsidR="004204F8">
              <w:rPr>
                <w:rFonts w:eastAsia="Malgun Gothic"/>
              </w:rPr>
              <w:t>attend a</w:t>
            </w:r>
            <w:r w:rsidR="00AC4C98">
              <w:rPr>
                <w:rFonts w:eastAsia="Malgun Gothic"/>
              </w:rPr>
              <w:t>n on-site</w:t>
            </w:r>
            <w:r w:rsidR="004204F8">
              <w:rPr>
                <w:rFonts w:eastAsia="Malgun Gothic"/>
              </w:rPr>
              <w:t xml:space="preserve"> meeting at</w:t>
            </w:r>
            <w:r w:rsidR="008F32FC">
              <w:rPr>
                <w:rFonts w:eastAsia="Malgun Gothic"/>
              </w:rPr>
              <w:t xml:space="preserve"> the junctions</w:t>
            </w:r>
            <w:r w:rsidR="004204F8">
              <w:rPr>
                <w:rFonts w:eastAsia="Malgun Gothic"/>
              </w:rPr>
              <w:t xml:space="preserve"> (Cllr Thorne to be invited)</w:t>
            </w:r>
            <w:r w:rsidR="008F32FC">
              <w:rPr>
                <w:rFonts w:eastAsia="Malgun Gothic"/>
              </w:rPr>
              <w:t xml:space="preserve">. The Council would reiterate its offer to contribute to the costs of any new signage. </w:t>
            </w:r>
          </w:p>
          <w:p w14:paraId="2C7D1607" w14:textId="0120E44E" w:rsidR="003A7477" w:rsidRPr="000E108E" w:rsidRDefault="003A7477" w:rsidP="00836B55">
            <w:pPr>
              <w:rPr>
                <w:rFonts w:eastAsia="Malgun Gothic"/>
              </w:rPr>
            </w:pPr>
          </w:p>
        </w:tc>
        <w:tc>
          <w:tcPr>
            <w:tcW w:w="1164" w:type="dxa"/>
          </w:tcPr>
          <w:p w14:paraId="09D87570" w14:textId="77777777" w:rsidR="004F544E" w:rsidRDefault="004F544E" w:rsidP="00836B55">
            <w:pPr>
              <w:rPr>
                <w:rFonts w:eastAsia="Malgun Gothic"/>
              </w:rPr>
            </w:pPr>
          </w:p>
          <w:p w14:paraId="2C6BA491" w14:textId="77777777" w:rsidR="003A7477" w:rsidRDefault="003A7477" w:rsidP="00836B55">
            <w:pPr>
              <w:rPr>
                <w:rFonts w:eastAsia="Malgun Gothic"/>
              </w:rPr>
            </w:pPr>
          </w:p>
          <w:p w14:paraId="4912D1BC" w14:textId="77777777" w:rsidR="003A7477" w:rsidRDefault="003A7477" w:rsidP="00836B55">
            <w:pPr>
              <w:rPr>
                <w:rFonts w:eastAsia="Malgun Gothic"/>
              </w:rPr>
            </w:pPr>
          </w:p>
          <w:p w14:paraId="42A59AC0" w14:textId="77777777" w:rsidR="003A7477" w:rsidRDefault="003A7477" w:rsidP="00836B55">
            <w:pPr>
              <w:rPr>
                <w:rFonts w:eastAsia="Malgun Gothic"/>
              </w:rPr>
            </w:pPr>
          </w:p>
          <w:p w14:paraId="22522E04" w14:textId="77777777" w:rsidR="003A7477" w:rsidRDefault="003A7477" w:rsidP="00836B55">
            <w:pPr>
              <w:rPr>
                <w:rFonts w:eastAsia="Malgun Gothic"/>
              </w:rPr>
            </w:pPr>
          </w:p>
          <w:p w14:paraId="58E5F4D7" w14:textId="77777777" w:rsidR="003A7477" w:rsidRDefault="003A7477" w:rsidP="00836B55">
            <w:pPr>
              <w:rPr>
                <w:rFonts w:eastAsia="Malgun Gothic"/>
              </w:rPr>
            </w:pPr>
          </w:p>
          <w:p w14:paraId="55C2CFB3" w14:textId="13F90FA5" w:rsidR="003A7477" w:rsidRPr="003A7477" w:rsidRDefault="003A7477" w:rsidP="00836B55">
            <w:pPr>
              <w:rPr>
                <w:rFonts w:eastAsia="Malgun Gothic"/>
                <w:b/>
                <w:bCs/>
              </w:rPr>
            </w:pPr>
            <w:r w:rsidRPr="003A7477">
              <w:rPr>
                <w:rFonts w:eastAsia="Malgun Gothic"/>
                <w:b/>
                <w:bCs/>
              </w:rPr>
              <w:t>Clerk/MC</w:t>
            </w:r>
          </w:p>
        </w:tc>
      </w:tr>
      <w:tr w:rsidR="004F544E" w:rsidRPr="008935F5" w14:paraId="4E3C35CD" w14:textId="77777777" w:rsidTr="00836B55">
        <w:tc>
          <w:tcPr>
            <w:tcW w:w="984" w:type="dxa"/>
          </w:tcPr>
          <w:p w14:paraId="70DD398D" w14:textId="58E8F461" w:rsidR="004F544E" w:rsidRPr="003A7477" w:rsidRDefault="003A7477" w:rsidP="00836B55">
            <w:r>
              <w:rPr>
                <w:b/>
                <w:bCs/>
              </w:rPr>
              <w:t xml:space="preserve">   </w:t>
            </w:r>
            <w:r w:rsidRPr="003A7477">
              <w:t>5.6</w:t>
            </w:r>
          </w:p>
        </w:tc>
        <w:tc>
          <w:tcPr>
            <w:tcW w:w="6872" w:type="dxa"/>
          </w:tcPr>
          <w:p w14:paraId="77312CB8" w14:textId="6289D246" w:rsidR="004F544E" w:rsidRDefault="003A7477" w:rsidP="00836B55">
            <w:pPr>
              <w:rPr>
                <w:rFonts w:eastAsia="Malgun Gothic"/>
              </w:rPr>
            </w:pPr>
            <w:r w:rsidRPr="003A7477">
              <w:rPr>
                <w:rFonts w:eastAsia="Malgun Gothic"/>
                <w:u w:val="single"/>
              </w:rPr>
              <w:t>VE</w:t>
            </w:r>
            <w:r>
              <w:rPr>
                <w:rFonts w:eastAsia="Malgun Gothic"/>
                <w:u w:val="single"/>
              </w:rPr>
              <w:t xml:space="preserve"> Day 2020(VE75).</w:t>
            </w:r>
            <w:r w:rsidRPr="003A7477">
              <w:rPr>
                <w:rFonts w:eastAsia="Malgun Gothic"/>
              </w:rPr>
              <w:t xml:space="preserve"> The Council</w:t>
            </w:r>
            <w:r>
              <w:rPr>
                <w:rFonts w:eastAsia="Malgun Gothic"/>
              </w:rPr>
              <w:t xml:space="preserve"> was still waiting to </w:t>
            </w:r>
            <w:r w:rsidR="004204F8">
              <w:rPr>
                <w:rFonts w:eastAsia="Malgun Gothic"/>
              </w:rPr>
              <w:t>discuss the matter further with</w:t>
            </w:r>
            <w:r>
              <w:rPr>
                <w:rFonts w:eastAsia="Malgun Gothic"/>
              </w:rPr>
              <w:t xml:space="preserve"> the Candlelight</w:t>
            </w:r>
            <w:r w:rsidR="004204F8">
              <w:rPr>
                <w:rFonts w:eastAsia="Malgun Gothic"/>
              </w:rPr>
              <w:t xml:space="preserve"> Inn.</w:t>
            </w:r>
            <w:r>
              <w:rPr>
                <w:rFonts w:eastAsia="Malgun Gothic"/>
              </w:rPr>
              <w:t xml:space="preserve"> </w:t>
            </w:r>
          </w:p>
          <w:p w14:paraId="71F5CB2F" w14:textId="573A6B3F" w:rsidR="003A7477" w:rsidRPr="003A7477" w:rsidRDefault="003A7477" w:rsidP="00836B55">
            <w:pPr>
              <w:rPr>
                <w:rFonts w:eastAsia="Malgun Gothic"/>
              </w:rPr>
            </w:pPr>
          </w:p>
        </w:tc>
        <w:tc>
          <w:tcPr>
            <w:tcW w:w="1164" w:type="dxa"/>
          </w:tcPr>
          <w:p w14:paraId="7D80B8BD" w14:textId="74E79153" w:rsidR="004F544E" w:rsidRPr="008935F5" w:rsidRDefault="00AC4C98" w:rsidP="00836B55">
            <w:pPr>
              <w:rPr>
                <w:rFonts w:eastAsia="Malgun Gothic"/>
              </w:rPr>
            </w:pPr>
            <w:r>
              <w:rPr>
                <w:rFonts w:eastAsia="Malgun Gothic"/>
              </w:rPr>
              <w:t>MC</w:t>
            </w:r>
          </w:p>
        </w:tc>
      </w:tr>
      <w:tr w:rsidR="004F544E" w:rsidRPr="008935F5" w14:paraId="739F5A74" w14:textId="77777777" w:rsidTr="00836B55">
        <w:tc>
          <w:tcPr>
            <w:tcW w:w="984" w:type="dxa"/>
          </w:tcPr>
          <w:p w14:paraId="01D95C34" w14:textId="39B21D75" w:rsidR="004F544E" w:rsidRPr="003A7477" w:rsidRDefault="003A7477" w:rsidP="00836B55">
            <w:r>
              <w:rPr>
                <w:b/>
                <w:bCs/>
              </w:rPr>
              <w:t xml:space="preserve">   </w:t>
            </w:r>
            <w:r w:rsidRPr="003A7477">
              <w:t>5.7</w:t>
            </w:r>
          </w:p>
        </w:tc>
        <w:tc>
          <w:tcPr>
            <w:tcW w:w="6872" w:type="dxa"/>
          </w:tcPr>
          <w:p w14:paraId="5178C630" w14:textId="58805DCD" w:rsidR="003A7477" w:rsidRDefault="004204F8" w:rsidP="00836B55">
            <w:pPr>
              <w:rPr>
                <w:rFonts w:eastAsia="Malgun Gothic"/>
              </w:rPr>
            </w:pPr>
            <w:r>
              <w:rPr>
                <w:rFonts w:eastAsia="Malgun Gothic"/>
                <w:u w:val="single"/>
              </w:rPr>
              <w:t>16</w:t>
            </w:r>
            <w:r w:rsidRPr="004204F8">
              <w:rPr>
                <w:rFonts w:eastAsia="Malgun Gothic"/>
                <w:u w:val="single"/>
                <w:vertAlign w:val="superscript"/>
              </w:rPr>
              <w:t>th</w:t>
            </w:r>
            <w:r>
              <w:rPr>
                <w:rFonts w:eastAsia="Malgun Gothic"/>
                <w:u w:val="single"/>
              </w:rPr>
              <w:t xml:space="preserve"> </w:t>
            </w:r>
            <w:r w:rsidR="003A7477" w:rsidRPr="003A7477">
              <w:rPr>
                <w:rFonts w:eastAsia="Malgun Gothic"/>
                <w:u w:val="single"/>
              </w:rPr>
              <w:t>Parish Litter Pick</w:t>
            </w:r>
            <w:r w:rsidR="003A7477">
              <w:rPr>
                <w:rFonts w:eastAsia="Malgun Gothic"/>
                <w:u w:val="single"/>
              </w:rPr>
              <w:t>.</w:t>
            </w:r>
            <w:r w:rsidR="003A7477" w:rsidRPr="003A7477">
              <w:rPr>
                <w:rFonts w:eastAsia="Malgun Gothic"/>
              </w:rPr>
              <w:t xml:space="preserve"> This </w:t>
            </w:r>
            <w:r w:rsidR="003A7477">
              <w:rPr>
                <w:rFonts w:eastAsia="Malgun Gothic"/>
              </w:rPr>
              <w:t>would take place on 16 November.</w:t>
            </w:r>
          </w:p>
          <w:p w14:paraId="0AB2EF51" w14:textId="7006D726" w:rsidR="004F544E" w:rsidRPr="003A7477" w:rsidRDefault="003A7477" w:rsidP="00836B55">
            <w:pPr>
              <w:rPr>
                <w:rFonts w:eastAsia="Malgun Gothic"/>
              </w:rPr>
            </w:pPr>
            <w:r>
              <w:rPr>
                <w:rFonts w:eastAsia="Malgun Gothic"/>
              </w:rPr>
              <w:t xml:space="preserve"> </w:t>
            </w:r>
          </w:p>
        </w:tc>
        <w:tc>
          <w:tcPr>
            <w:tcW w:w="1164" w:type="dxa"/>
          </w:tcPr>
          <w:p w14:paraId="0D93A14A" w14:textId="77777777" w:rsidR="004F544E" w:rsidRPr="008935F5" w:rsidRDefault="004F544E" w:rsidP="00836B55">
            <w:pPr>
              <w:rPr>
                <w:rFonts w:eastAsia="Malgun Gothic"/>
              </w:rPr>
            </w:pPr>
          </w:p>
        </w:tc>
      </w:tr>
      <w:tr w:rsidR="004F544E" w:rsidRPr="008935F5" w14:paraId="25D76F34" w14:textId="77777777" w:rsidTr="00836B55">
        <w:tc>
          <w:tcPr>
            <w:tcW w:w="984" w:type="dxa"/>
          </w:tcPr>
          <w:p w14:paraId="1582BFF4" w14:textId="73B25A6E" w:rsidR="004F544E" w:rsidRPr="003A7477" w:rsidRDefault="003A7477" w:rsidP="00836B55">
            <w:r>
              <w:rPr>
                <w:b/>
                <w:bCs/>
              </w:rPr>
              <w:t xml:space="preserve">   </w:t>
            </w:r>
            <w:r>
              <w:t>5.8</w:t>
            </w:r>
          </w:p>
        </w:tc>
        <w:tc>
          <w:tcPr>
            <w:tcW w:w="6872" w:type="dxa"/>
          </w:tcPr>
          <w:p w14:paraId="4E937B18" w14:textId="749685CC" w:rsidR="003A7477" w:rsidRDefault="003A7477" w:rsidP="00836B55">
            <w:pPr>
              <w:rPr>
                <w:rFonts w:eastAsia="Malgun Gothic"/>
              </w:rPr>
            </w:pPr>
            <w:r>
              <w:rPr>
                <w:rFonts w:eastAsia="Malgun Gothic"/>
                <w:u w:val="single"/>
              </w:rPr>
              <w:t>Community First Responders</w:t>
            </w:r>
            <w:r>
              <w:rPr>
                <w:rFonts w:eastAsia="Malgun Gothic"/>
              </w:rPr>
              <w:t xml:space="preserve">. </w:t>
            </w:r>
            <w:r w:rsidRPr="002C47A0">
              <w:rPr>
                <w:rFonts w:eastAsia="Malgun Gothic"/>
                <w:u w:val="single"/>
              </w:rPr>
              <w:t>The Council agreed</w:t>
            </w:r>
            <w:r>
              <w:rPr>
                <w:rFonts w:eastAsia="Malgun Gothic"/>
              </w:rPr>
              <w:t xml:space="preserve"> to look into this scheme further.</w:t>
            </w:r>
          </w:p>
          <w:p w14:paraId="540AB4FA" w14:textId="1F20F63E" w:rsidR="004F544E" w:rsidRPr="003A7477" w:rsidRDefault="003A7477" w:rsidP="00836B55">
            <w:pPr>
              <w:rPr>
                <w:rFonts w:eastAsia="Malgun Gothic"/>
              </w:rPr>
            </w:pPr>
            <w:r>
              <w:rPr>
                <w:rFonts w:eastAsia="Malgun Gothic"/>
              </w:rPr>
              <w:t xml:space="preserve"> </w:t>
            </w:r>
          </w:p>
        </w:tc>
        <w:tc>
          <w:tcPr>
            <w:tcW w:w="1164" w:type="dxa"/>
          </w:tcPr>
          <w:p w14:paraId="3A997180" w14:textId="77777777" w:rsidR="004F544E" w:rsidRDefault="004F544E" w:rsidP="00836B55">
            <w:pPr>
              <w:rPr>
                <w:rFonts w:eastAsia="Malgun Gothic"/>
              </w:rPr>
            </w:pPr>
          </w:p>
          <w:p w14:paraId="39CDC3A5" w14:textId="23AB1021" w:rsidR="003A7477" w:rsidRPr="003A7477" w:rsidRDefault="003A7477" w:rsidP="00836B55">
            <w:pPr>
              <w:rPr>
                <w:rFonts w:eastAsia="Malgun Gothic"/>
                <w:b/>
                <w:bCs/>
              </w:rPr>
            </w:pPr>
            <w:r w:rsidRPr="003A7477">
              <w:rPr>
                <w:rFonts w:eastAsia="Malgun Gothic"/>
                <w:b/>
                <w:bCs/>
              </w:rPr>
              <w:t>Clerk/MC</w:t>
            </w:r>
          </w:p>
        </w:tc>
      </w:tr>
      <w:tr w:rsidR="004F544E" w:rsidRPr="008935F5" w14:paraId="272C8247" w14:textId="77777777" w:rsidTr="00836B55">
        <w:tc>
          <w:tcPr>
            <w:tcW w:w="984" w:type="dxa"/>
          </w:tcPr>
          <w:p w14:paraId="353A96C0" w14:textId="7873D289" w:rsidR="004F544E" w:rsidRPr="003A7477" w:rsidRDefault="003A7477" w:rsidP="00836B55">
            <w:r>
              <w:rPr>
                <w:b/>
                <w:bCs/>
              </w:rPr>
              <w:lastRenderedPageBreak/>
              <w:t xml:space="preserve">   </w:t>
            </w:r>
            <w:r>
              <w:t>5.9</w:t>
            </w:r>
          </w:p>
        </w:tc>
        <w:tc>
          <w:tcPr>
            <w:tcW w:w="6872" w:type="dxa"/>
          </w:tcPr>
          <w:p w14:paraId="748BF70D" w14:textId="22739C0E" w:rsidR="004F544E" w:rsidRDefault="003A7477" w:rsidP="00836B55">
            <w:pPr>
              <w:rPr>
                <w:rFonts w:eastAsia="Malgun Gothic"/>
              </w:rPr>
            </w:pPr>
            <w:r>
              <w:rPr>
                <w:rFonts w:eastAsia="Malgun Gothic"/>
                <w:u w:val="single"/>
              </w:rPr>
              <w:t>Climate Change</w:t>
            </w:r>
            <w:r>
              <w:rPr>
                <w:rFonts w:eastAsia="Malgun Gothic"/>
              </w:rPr>
              <w:t xml:space="preserve">. </w:t>
            </w:r>
            <w:r w:rsidR="00E71CBC">
              <w:rPr>
                <w:rFonts w:eastAsia="Malgun Gothic"/>
              </w:rPr>
              <w:t xml:space="preserve">Many </w:t>
            </w:r>
            <w:r w:rsidR="004204F8">
              <w:rPr>
                <w:rFonts w:eastAsia="Malgun Gothic"/>
              </w:rPr>
              <w:t xml:space="preserve">principal local authorities had declared a Climate Emergency, and a growing number of Town and Parish Councils were beginning to do so. </w:t>
            </w:r>
            <w:r w:rsidR="002C47A0" w:rsidRPr="002C47A0">
              <w:rPr>
                <w:rFonts w:eastAsia="Malgun Gothic"/>
                <w:u w:val="single"/>
              </w:rPr>
              <w:t>It was a</w:t>
            </w:r>
            <w:r w:rsidR="004204F8" w:rsidRPr="002C47A0">
              <w:rPr>
                <w:rFonts w:eastAsia="Malgun Gothic"/>
                <w:u w:val="single"/>
              </w:rPr>
              <w:t>greed</w:t>
            </w:r>
            <w:r w:rsidR="004204F8">
              <w:rPr>
                <w:rFonts w:eastAsia="Malgun Gothic"/>
              </w:rPr>
              <w:t xml:space="preserve"> to consider this matter, research more fully, and discuss </w:t>
            </w:r>
            <w:r w:rsidR="00637A30">
              <w:rPr>
                <w:rFonts w:eastAsia="Malgun Gothic"/>
              </w:rPr>
              <w:t>in more detail</w:t>
            </w:r>
            <w:r w:rsidR="004204F8">
              <w:rPr>
                <w:rFonts w:eastAsia="Malgun Gothic"/>
              </w:rPr>
              <w:t xml:space="preserve"> at the March 2020 meeting.   </w:t>
            </w:r>
          </w:p>
          <w:p w14:paraId="23B61BA5" w14:textId="0351CF57" w:rsidR="00E71CBC" w:rsidRPr="003A7477" w:rsidRDefault="00E71CBC" w:rsidP="00836B55">
            <w:pPr>
              <w:rPr>
                <w:rFonts w:eastAsia="Malgun Gothic"/>
              </w:rPr>
            </w:pPr>
          </w:p>
        </w:tc>
        <w:tc>
          <w:tcPr>
            <w:tcW w:w="1164" w:type="dxa"/>
          </w:tcPr>
          <w:p w14:paraId="43A550A2" w14:textId="77777777" w:rsidR="004F544E" w:rsidRDefault="004F544E" w:rsidP="00836B55">
            <w:pPr>
              <w:rPr>
                <w:rFonts w:eastAsia="Malgun Gothic"/>
              </w:rPr>
            </w:pPr>
          </w:p>
          <w:p w14:paraId="55E90952" w14:textId="77777777" w:rsidR="00E71CBC" w:rsidRDefault="00E71CBC" w:rsidP="00836B55">
            <w:pPr>
              <w:rPr>
                <w:rFonts w:eastAsia="Malgun Gothic"/>
              </w:rPr>
            </w:pPr>
          </w:p>
          <w:p w14:paraId="172897E6" w14:textId="77777777" w:rsidR="00E71CBC" w:rsidRDefault="00E71CBC" w:rsidP="00836B55">
            <w:pPr>
              <w:rPr>
                <w:rFonts w:eastAsia="Malgun Gothic"/>
                <w:b/>
                <w:bCs/>
              </w:rPr>
            </w:pPr>
            <w:r w:rsidRPr="00E71CBC">
              <w:rPr>
                <w:rFonts w:eastAsia="Malgun Gothic"/>
                <w:b/>
                <w:bCs/>
              </w:rPr>
              <w:t>All</w:t>
            </w:r>
          </w:p>
          <w:p w14:paraId="1C4F3EE4" w14:textId="3D3E8D4B" w:rsidR="004204F8" w:rsidRPr="00E71CBC" w:rsidRDefault="004204F8" w:rsidP="00836B55">
            <w:pPr>
              <w:rPr>
                <w:rFonts w:eastAsia="Malgun Gothic"/>
                <w:b/>
                <w:bCs/>
              </w:rPr>
            </w:pPr>
            <w:r>
              <w:rPr>
                <w:rFonts w:eastAsia="Malgun Gothic"/>
                <w:b/>
                <w:bCs/>
              </w:rPr>
              <w:t>(Mar 20)</w:t>
            </w:r>
          </w:p>
        </w:tc>
      </w:tr>
      <w:tr w:rsidR="004F223F" w:rsidRPr="008935F5" w14:paraId="50765433" w14:textId="77777777" w:rsidTr="00836B55">
        <w:tc>
          <w:tcPr>
            <w:tcW w:w="984" w:type="dxa"/>
          </w:tcPr>
          <w:p w14:paraId="3EACB608" w14:textId="52EED2AC" w:rsidR="004F223F" w:rsidRDefault="004F223F" w:rsidP="00836B55">
            <w:pPr>
              <w:rPr>
                <w:b/>
                <w:bCs/>
              </w:rPr>
            </w:pPr>
            <w:r>
              <w:rPr>
                <w:b/>
                <w:bCs/>
              </w:rPr>
              <w:t xml:space="preserve">6. </w:t>
            </w:r>
          </w:p>
        </w:tc>
        <w:tc>
          <w:tcPr>
            <w:tcW w:w="6872" w:type="dxa"/>
          </w:tcPr>
          <w:p w14:paraId="11A5EFE2" w14:textId="44C31FAA" w:rsidR="004F223F" w:rsidRDefault="004F223F" w:rsidP="00836B55">
            <w:pPr>
              <w:rPr>
                <w:rFonts w:eastAsia="Malgun Gothic"/>
                <w:b/>
                <w:bCs/>
              </w:rPr>
            </w:pPr>
            <w:r w:rsidRPr="004F223F">
              <w:rPr>
                <w:rFonts w:eastAsia="Malgun Gothic"/>
                <w:b/>
                <w:bCs/>
                <w:u w:val="single"/>
              </w:rPr>
              <w:t>Corre</w:t>
            </w:r>
            <w:r>
              <w:rPr>
                <w:rFonts w:eastAsia="Malgun Gothic"/>
                <w:b/>
                <w:bCs/>
                <w:u w:val="single"/>
              </w:rPr>
              <w:t>s</w:t>
            </w:r>
            <w:r w:rsidRPr="004F223F">
              <w:rPr>
                <w:rFonts w:eastAsia="Malgun Gothic"/>
                <w:b/>
                <w:bCs/>
                <w:u w:val="single"/>
              </w:rPr>
              <w:t>pondence</w:t>
            </w:r>
            <w:r>
              <w:rPr>
                <w:rFonts w:eastAsia="Malgun Gothic"/>
                <w:b/>
                <w:bCs/>
              </w:rPr>
              <w:t xml:space="preserve"> </w:t>
            </w:r>
          </w:p>
          <w:p w14:paraId="7EEDDA24" w14:textId="77777777" w:rsidR="004F223F" w:rsidRDefault="004F223F" w:rsidP="00836B55">
            <w:pPr>
              <w:rPr>
                <w:rFonts w:eastAsia="Malgun Gothic"/>
              </w:rPr>
            </w:pPr>
            <w:r>
              <w:rPr>
                <w:rFonts w:eastAsia="Malgun Gothic"/>
              </w:rPr>
              <w:t xml:space="preserve">The Clerk reported that she had received an email from Mr </w:t>
            </w:r>
            <w:proofErr w:type="spellStart"/>
            <w:r>
              <w:rPr>
                <w:rFonts w:eastAsia="Malgun Gothic"/>
              </w:rPr>
              <w:t>Godsmark</w:t>
            </w:r>
            <w:proofErr w:type="spellEnd"/>
            <w:r>
              <w:rPr>
                <w:rFonts w:eastAsia="Malgun Gothic"/>
              </w:rPr>
              <w:t xml:space="preserve"> about the Conservation Group.  He had advised that the Group had agreed they should be disbanded in the light of the insurance requirements.  Members of the Group would be happy to assist in any practical conservation work the Council organised in the future.</w:t>
            </w:r>
          </w:p>
          <w:p w14:paraId="02D02BE0" w14:textId="5C74910F" w:rsidR="004F223F" w:rsidRPr="004F223F" w:rsidRDefault="004F223F" w:rsidP="00836B55">
            <w:pPr>
              <w:rPr>
                <w:rFonts w:eastAsia="Malgun Gothic"/>
              </w:rPr>
            </w:pPr>
          </w:p>
        </w:tc>
        <w:tc>
          <w:tcPr>
            <w:tcW w:w="1164" w:type="dxa"/>
          </w:tcPr>
          <w:p w14:paraId="072FD11F" w14:textId="77777777" w:rsidR="004F223F" w:rsidRDefault="004F223F" w:rsidP="00836B55">
            <w:pPr>
              <w:rPr>
                <w:rFonts w:eastAsia="Malgun Gothic"/>
              </w:rPr>
            </w:pPr>
          </w:p>
        </w:tc>
      </w:tr>
      <w:tr w:rsidR="004F544E" w:rsidRPr="008935F5" w14:paraId="37A7826A" w14:textId="77777777" w:rsidTr="00836B55">
        <w:tc>
          <w:tcPr>
            <w:tcW w:w="984" w:type="dxa"/>
          </w:tcPr>
          <w:p w14:paraId="5400F7D8" w14:textId="076D7E24" w:rsidR="004F544E" w:rsidRDefault="00E71CBC" w:rsidP="00836B55">
            <w:pPr>
              <w:rPr>
                <w:b/>
                <w:bCs/>
              </w:rPr>
            </w:pPr>
            <w:r>
              <w:rPr>
                <w:b/>
                <w:bCs/>
              </w:rPr>
              <w:t>7.</w:t>
            </w:r>
          </w:p>
        </w:tc>
        <w:tc>
          <w:tcPr>
            <w:tcW w:w="6872" w:type="dxa"/>
          </w:tcPr>
          <w:p w14:paraId="168671BC" w14:textId="77777777" w:rsidR="004F544E" w:rsidRDefault="00E71CBC" w:rsidP="00836B55">
            <w:pPr>
              <w:rPr>
                <w:rFonts w:eastAsia="Malgun Gothic"/>
                <w:b/>
                <w:bCs/>
                <w:u w:val="single"/>
              </w:rPr>
            </w:pPr>
            <w:r>
              <w:rPr>
                <w:rFonts w:eastAsia="Malgun Gothic"/>
                <w:b/>
                <w:bCs/>
                <w:u w:val="single"/>
              </w:rPr>
              <w:t>Financial matters</w:t>
            </w:r>
          </w:p>
          <w:p w14:paraId="44310DAF" w14:textId="18768985" w:rsidR="002C47A0" w:rsidRDefault="002C47A0" w:rsidP="00836B55">
            <w:pPr>
              <w:rPr>
                <w:rFonts w:eastAsia="Malgun Gothic"/>
                <w:b/>
                <w:bCs/>
                <w:u w:val="single"/>
              </w:rPr>
            </w:pPr>
          </w:p>
        </w:tc>
        <w:tc>
          <w:tcPr>
            <w:tcW w:w="1164" w:type="dxa"/>
          </w:tcPr>
          <w:p w14:paraId="28E6C1DA" w14:textId="77777777" w:rsidR="004F544E" w:rsidRPr="008935F5" w:rsidRDefault="004F544E" w:rsidP="00836B55">
            <w:pPr>
              <w:rPr>
                <w:rFonts w:eastAsia="Malgun Gothic"/>
              </w:rPr>
            </w:pPr>
          </w:p>
        </w:tc>
      </w:tr>
      <w:tr w:rsidR="00E71CBC" w:rsidRPr="008935F5" w14:paraId="5CB9DB3E" w14:textId="77777777" w:rsidTr="00836B55">
        <w:tc>
          <w:tcPr>
            <w:tcW w:w="984" w:type="dxa"/>
          </w:tcPr>
          <w:p w14:paraId="1297E6DF" w14:textId="7AE47188" w:rsidR="00E71CBC" w:rsidRPr="00E71CBC" w:rsidRDefault="00E71CBC" w:rsidP="00836B55">
            <w:r>
              <w:rPr>
                <w:b/>
                <w:bCs/>
              </w:rPr>
              <w:t xml:space="preserve">   </w:t>
            </w:r>
            <w:r w:rsidRPr="00E71CBC">
              <w:t>7.1</w:t>
            </w:r>
          </w:p>
        </w:tc>
        <w:tc>
          <w:tcPr>
            <w:tcW w:w="6872" w:type="dxa"/>
          </w:tcPr>
          <w:p w14:paraId="7A4E803F" w14:textId="77777777" w:rsidR="00E71CBC" w:rsidRDefault="00E71CBC" w:rsidP="00E71CBC">
            <w:pPr>
              <w:tabs>
                <w:tab w:val="left" w:pos="493"/>
              </w:tabs>
              <w:rPr>
                <w:rFonts w:eastAsia="Malgun Gothic"/>
              </w:rPr>
            </w:pPr>
            <w:r>
              <w:rPr>
                <w:rFonts w:eastAsia="Malgun Gothic"/>
                <w:u w:val="single"/>
              </w:rPr>
              <w:t>Half year financial overview.</w:t>
            </w:r>
            <w:r>
              <w:rPr>
                <w:rFonts w:eastAsia="Malgun Gothic"/>
              </w:rPr>
              <w:t xml:space="preserve"> The Clerk circulated a half yearly summary of the Council’s financial position.  This was noted.</w:t>
            </w:r>
          </w:p>
          <w:p w14:paraId="6880BAB9" w14:textId="5AA4AB5A" w:rsidR="00E71CBC" w:rsidRPr="00E71CBC" w:rsidRDefault="00E71CBC" w:rsidP="00E71CBC">
            <w:pPr>
              <w:tabs>
                <w:tab w:val="left" w:pos="493"/>
              </w:tabs>
              <w:rPr>
                <w:rFonts w:eastAsia="Malgun Gothic"/>
              </w:rPr>
            </w:pPr>
          </w:p>
        </w:tc>
        <w:tc>
          <w:tcPr>
            <w:tcW w:w="1164" w:type="dxa"/>
          </w:tcPr>
          <w:p w14:paraId="2D883083" w14:textId="77777777" w:rsidR="00E71CBC" w:rsidRPr="008935F5" w:rsidRDefault="00E71CBC" w:rsidP="00836B55">
            <w:pPr>
              <w:rPr>
                <w:rFonts w:eastAsia="Malgun Gothic"/>
              </w:rPr>
            </w:pPr>
          </w:p>
        </w:tc>
      </w:tr>
      <w:tr w:rsidR="00E71CBC" w:rsidRPr="008935F5" w14:paraId="54A347C8" w14:textId="77777777" w:rsidTr="00836B55">
        <w:tc>
          <w:tcPr>
            <w:tcW w:w="984" w:type="dxa"/>
          </w:tcPr>
          <w:p w14:paraId="7EE10DCC" w14:textId="2695C49E" w:rsidR="00E71CBC" w:rsidRPr="00E71CBC" w:rsidRDefault="00E71CBC" w:rsidP="00836B55">
            <w:r>
              <w:rPr>
                <w:b/>
                <w:bCs/>
              </w:rPr>
              <w:t xml:space="preserve">   </w:t>
            </w:r>
            <w:r w:rsidRPr="00E71CBC">
              <w:t>7.2</w:t>
            </w:r>
          </w:p>
        </w:tc>
        <w:tc>
          <w:tcPr>
            <w:tcW w:w="6872" w:type="dxa"/>
          </w:tcPr>
          <w:p w14:paraId="01B95A9E" w14:textId="77777777" w:rsidR="00E71CBC" w:rsidRDefault="00E71CBC" w:rsidP="00836B55">
            <w:pPr>
              <w:rPr>
                <w:rFonts w:eastAsia="Malgun Gothic"/>
              </w:rPr>
            </w:pPr>
            <w:r>
              <w:rPr>
                <w:rFonts w:eastAsia="Malgun Gothic"/>
                <w:u w:val="single"/>
              </w:rPr>
              <w:t>Monthly Financial summary.</w:t>
            </w:r>
            <w:r>
              <w:rPr>
                <w:rFonts w:eastAsia="Malgun Gothic"/>
              </w:rPr>
              <w:t xml:space="preserve"> This was noted.</w:t>
            </w:r>
          </w:p>
          <w:p w14:paraId="1ADB3E0D" w14:textId="3F2ECE9E" w:rsidR="00E71CBC" w:rsidRPr="00E71CBC" w:rsidRDefault="00E71CBC" w:rsidP="00836B55">
            <w:pPr>
              <w:rPr>
                <w:rFonts w:eastAsia="Malgun Gothic"/>
              </w:rPr>
            </w:pPr>
            <w:r>
              <w:rPr>
                <w:rFonts w:eastAsia="Malgun Gothic"/>
              </w:rPr>
              <w:t xml:space="preserve"> </w:t>
            </w:r>
          </w:p>
        </w:tc>
        <w:tc>
          <w:tcPr>
            <w:tcW w:w="1164" w:type="dxa"/>
          </w:tcPr>
          <w:p w14:paraId="67E844C6" w14:textId="77777777" w:rsidR="00E71CBC" w:rsidRPr="008935F5" w:rsidRDefault="00E71CBC" w:rsidP="00836B55">
            <w:pPr>
              <w:rPr>
                <w:rFonts w:eastAsia="Malgun Gothic"/>
              </w:rPr>
            </w:pPr>
          </w:p>
        </w:tc>
      </w:tr>
      <w:tr w:rsidR="00E71CBC" w:rsidRPr="008935F5" w14:paraId="6E1B062F" w14:textId="77777777" w:rsidTr="00836B55">
        <w:tc>
          <w:tcPr>
            <w:tcW w:w="984" w:type="dxa"/>
          </w:tcPr>
          <w:p w14:paraId="50720D88" w14:textId="20107BEB" w:rsidR="00E71CBC" w:rsidRPr="00E71CBC" w:rsidRDefault="00E71CBC" w:rsidP="00836B55">
            <w:r>
              <w:rPr>
                <w:b/>
                <w:bCs/>
              </w:rPr>
              <w:t xml:space="preserve">   </w:t>
            </w:r>
            <w:r>
              <w:t>7.3</w:t>
            </w:r>
          </w:p>
        </w:tc>
        <w:tc>
          <w:tcPr>
            <w:tcW w:w="6872" w:type="dxa"/>
          </w:tcPr>
          <w:p w14:paraId="7E974693" w14:textId="77777777" w:rsidR="00E71CBC" w:rsidRDefault="00E71CBC" w:rsidP="00836B55">
            <w:pPr>
              <w:rPr>
                <w:rFonts w:eastAsia="Malgun Gothic"/>
              </w:rPr>
            </w:pPr>
            <w:r>
              <w:rPr>
                <w:rFonts w:eastAsia="Malgun Gothic"/>
                <w:u w:val="single"/>
              </w:rPr>
              <w:t xml:space="preserve">Payment of Invoices. </w:t>
            </w:r>
            <w:r>
              <w:rPr>
                <w:rFonts w:eastAsia="Malgun Gothic"/>
              </w:rPr>
              <w:t xml:space="preserve"> One cheque was signed.</w:t>
            </w:r>
          </w:p>
          <w:p w14:paraId="427DFBE3" w14:textId="3B31BFC9" w:rsidR="00E71CBC" w:rsidRPr="00E71CBC" w:rsidRDefault="00E71CBC" w:rsidP="00836B55">
            <w:pPr>
              <w:rPr>
                <w:rFonts w:eastAsia="Malgun Gothic"/>
              </w:rPr>
            </w:pPr>
          </w:p>
        </w:tc>
        <w:tc>
          <w:tcPr>
            <w:tcW w:w="1164" w:type="dxa"/>
          </w:tcPr>
          <w:p w14:paraId="7635195D" w14:textId="77777777" w:rsidR="00E71CBC" w:rsidRPr="008935F5" w:rsidRDefault="00E71CBC" w:rsidP="00836B55">
            <w:pPr>
              <w:rPr>
                <w:rFonts w:eastAsia="Malgun Gothic"/>
              </w:rPr>
            </w:pPr>
          </w:p>
        </w:tc>
      </w:tr>
      <w:tr w:rsidR="00E71CBC" w:rsidRPr="008935F5" w14:paraId="30A77AFE" w14:textId="77777777" w:rsidTr="00836B55">
        <w:tc>
          <w:tcPr>
            <w:tcW w:w="984" w:type="dxa"/>
          </w:tcPr>
          <w:p w14:paraId="15255C40" w14:textId="6B55F754" w:rsidR="00E71CBC" w:rsidRPr="00E71CBC" w:rsidRDefault="00E71CBC" w:rsidP="00836B55">
            <w:r>
              <w:rPr>
                <w:b/>
                <w:bCs/>
              </w:rPr>
              <w:t xml:space="preserve">   </w:t>
            </w:r>
            <w:r w:rsidRPr="00E71CBC">
              <w:t>7.4</w:t>
            </w:r>
          </w:p>
        </w:tc>
        <w:tc>
          <w:tcPr>
            <w:tcW w:w="6872" w:type="dxa"/>
          </w:tcPr>
          <w:p w14:paraId="3B261E9F" w14:textId="0A8C55B1" w:rsidR="00E71CBC" w:rsidRDefault="00E71CBC" w:rsidP="00836B55">
            <w:pPr>
              <w:rPr>
                <w:rFonts w:eastAsia="Malgun Gothic"/>
              </w:rPr>
            </w:pPr>
            <w:r>
              <w:rPr>
                <w:rFonts w:eastAsia="Malgun Gothic"/>
                <w:u w:val="single"/>
              </w:rPr>
              <w:t>Parish Precept.</w:t>
            </w:r>
            <w:r w:rsidR="002C47A0">
              <w:rPr>
                <w:rFonts w:eastAsia="Malgun Gothic"/>
              </w:rPr>
              <w:t xml:space="preserve"> </w:t>
            </w:r>
            <w:r>
              <w:rPr>
                <w:rFonts w:eastAsia="Malgun Gothic"/>
              </w:rPr>
              <w:t xml:space="preserve"> </w:t>
            </w:r>
            <w:r w:rsidRPr="002C47A0">
              <w:rPr>
                <w:rFonts w:eastAsia="Malgun Gothic"/>
                <w:u w:val="single"/>
              </w:rPr>
              <w:t xml:space="preserve">The Council </w:t>
            </w:r>
            <w:r w:rsidR="002C47A0" w:rsidRPr="002C47A0">
              <w:rPr>
                <w:rFonts w:eastAsia="Malgun Gothic"/>
                <w:u w:val="single"/>
              </w:rPr>
              <w:t>agreed</w:t>
            </w:r>
            <w:r>
              <w:rPr>
                <w:rFonts w:eastAsia="Malgun Gothic"/>
              </w:rPr>
              <w:t xml:space="preserve"> not to introduce a parish precept. </w:t>
            </w:r>
          </w:p>
          <w:p w14:paraId="5550B54D" w14:textId="6AC24D8E" w:rsidR="00E71CBC" w:rsidRPr="00E71CBC" w:rsidRDefault="00E71CBC" w:rsidP="00836B55">
            <w:pPr>
              <w:rPr>
                <w:rFonts w:eastAsia="Malgun Gothic"/>
              </w:rPr>
            </w:pPr>
          </w:p>
        </w:tc>
        <w:tc>
          <w:tcPr>
            <w:tcW w:w="1164" w:type="dxa"/>
          </w:tcPr>
          <w:p w14:paraId="144831B4" w14:textId="62709673" w:rsidR="00E71CBC" w:rsidRPr="008935F5" w:rsidRDefault="00AC4C98" w:rsidP="00836B55">
            <w:pPr>
              <w:rPr>
                <w:rFonts w:eastAsia="Malgun Gothic"/>
              </w:rPr>
            </w:pPr>
            <w:r>
              <w:rPr>
                <w:rFonts w:eastAsia="Malgun Gothic"/>
              </w:rPr>
              <w:t>Clerk</w:t>
            </w:r>
          </w:p>
        </w:tc>
      </w:tr>
      <w:tr w:rsidR="00E71CBC" w:rsidRPr="008935F5" w14:paraId="6933D076" w14:textId="77777777" w:rsidTr="002C47A0">
        <w:trPr>
          <w:trHeight w:val="2022"/>
        </w:trPr>
        <w:tc>
          <w:tcPr>
            <w:tcW w:w="984" w:type="dxa"/>
          </w:tcPr>
          <w:p w14:paraId="1943BD7A" w14:textId="7D42123B" w:rsidR="00E71CBC" w:rsidRPr="00E71CBC" w:rsidRDefault="00E71CBC" w:rsidP="00836B55">
            <w:r>
              <w:rPr>
                <w:b/>
                <w:bCs/>
              </w:rPr>
              <w:t xml:space="preserve">   </w:t>
            </w:r>
            <w:r w:rsidRPr="00E71CBC">
              <w:t>7.5</w:t>
            </w:r>
          </w:p>
        </w:tc>
        <w:tc>
          <w:tcPr>
            <w:tcW w:w="6872" w:type="dxa"/>
          </w:tcPr>
          <w:p w14:paraId="56C8BB20" w14:textId="401AD143" w:rsidR="00E71CBC" w:rsidRPr="00E71CBC" w:rsidRDefault="00E71CBC" w:rsidP="00836B55">
            <w:pPr>
              <w:rPr>
                <w:rFonts w:eastAsia="Malgun Gothic"/>
              </w:rPr>
            </w:pPr>
            <w:r>
              <w:rPr>
                <w:rFonts w:eastAsia="Malgun Gothic"/>
                <w:u w:val="single"/>
              </w:rPr>
              <w:t xml:space="preserve">Credit </w:t>
            </w:r>
            <w:r w:rsidR="00637A30">
              <w:rPr>
                <w:rFonts w:eastAsia="Malgun Gothic"/>
                <w:u w:val="single"/>
              </w:rPr>
              <w:t>C</w:t>
            </w:r>
            <w:r>
              <w:rPr>
                <w:rFonts w:eastAsia="Malgun Gothic"/>
                <w:u w:val="single"/>
              </w:rPr>
              <w:t>ard</w:t>
            </w:r>
            <w:r w:rsidR="004204F8">
              <w:rPr>
                <w:rFonts w:eastAsia="Malgun Gothic"/>
                <w:u w:val="single"/>
              </w:rPr>
              <w:t>.</w:t>
            </w:r>
            <w:r>
              <w:rPr>
                <w:rFonts w:eastAsia="Malgun Gothic"/>
              </w:rPr>
              <w:t xml:space="preserve"> </w:t>
            </w:r>
            <w:r w:rsidR="002C47A0">
              <w:rPr>
                <w:rFonts w:eastAsia="Malgun Gothic"/>
              </w:rPr>
              <w:t xml:space="preserve"> </w:t>
            </w:r>
            <w:r w:rsidRPr="00E71CBC">
              <w:rPr>
                <w:rFonts w:eastAsia="Malgun Gothic"/>
                <w:u w:val="single"/>
              </w:rPr>
              <w:t>The Council agreed</w:t>
            </w:r>
            <w:r>
              <w:rPr>
                <w:rFonts w:eastAsia="Malgun Gothic"/>
              </w:rPr>
              <w:t xml:space="preserve"> to apply for a Barclays credit card</w:t>
            </w:r>
            <w:r w:rsidR="004204F8">
              <w:rPr>
                <w:rFonts w:eastAsia="Malgun Gothic"/>
              </w:rPr>
              <w:t xml:space="preserve"> </w:t>
            </w:r>
            <w:r w:rsidR="00562B96">
              <w:rPr>
                <w:rFonts w:eastAsia="Malgun Gothic"/>
              </w:rPr>
              <w:t xml:space="preserve">(free provided </w:t>
            </w:r>
            <w:r w:rsidR="004204F8">
              <w:rPr>
                <w:rFonts w:eastAsia="Malgun Gothic"/>
              </w:rPr>
              <w:t>the credit limit is not exceeded and the balance</w:t>
            </w:r>
            <w:r w:rsidR="00562B96">
              <w:rPr>
                <w:rFonts w:eastAsia="Malgun Gothic"/>
              </w:rPr>
              <w:t xml:space="preserve"> is paid off each month)</w:t>
            </w:r>
            <w:r>
              <w:rPr>
                <w:rFonts w:eastAsia="Malgun Gothic"/>
              </w:rPr>
              <w:t xml:space="preserve"> for use by the Clerk and the Chairman, so that they could stop having to pay for items themselves and reclaim the money.</w:t>
            </w:r>
            <w:r w:rsidR="004204F8">
              <w:rPr>
                <w:rFonts w:eastAsia="Malgun Gothic"/>
              </w:rPr>
              <w:t xml:space="preserve"> The Financial Policy document w</w:t>
            </w:r>
            <w:r w:rsidR="002C47A0">
              <w:rPr>
                <w:rFonts w:eastAsia="Malgun Gothic"/>
              </w:rPr>
              <w:t xml:space="preserve">ould </w:t>
            </w:r>
            <w:r w:rsidR="004204F8">
              <w:rPr>
                <w:rFonts w:eastAsia="Malgun Gothic"/>
              </w:rPr>
              <w:t>be updated to reflect use of a credit card</w:t>
            </w:r>
            <w:r w:rsidR="00AC4C98">
              <w:rPr>
                <w:rFonts w:eastAsia="Malgun Gothic"/>
              </w:rPr>
              <w:t xml:space="preserve"> and additional monitoring arrangements.</w:t>
            </w:r>
            <w:r w:rsidR="004204F8">
              <w:rPr>
                <w:rFonts w:eastAsia="Malgun Gothic"/>
              </w:rPr>
              <w:t xml:space="preserve"> </w:t>
            </w:r>
            <w:r>
              <w:rPr>
                <w:rFonts w:eastAsia="Malgun Gothic"/>
              </w:rPr>
              <w:t xml:space="preserve">  </w:t>
            </w:r>
          </w:p>
        </w:tc>
        <w:tc>
          <w:tcPr>
            <w:tcW w:w="1164" w:type="dxa"/>
          </w:tcPr>
          <w:p w14:paraId="0056913C" w14:textId="77777777" w:rsidR="00E71CBC" w:rsidRDefault="00E71CBC" w:rsidP="00836B55">
            <w:pPr>
              <w:rPr>
                <w:rFonts w:eastAsia="Malgun Gothic"/>
              </w:rPr>
            </w:pPr>
          </w:p>
          <w:p w14:paraId="033B5806" w14:textId="77777777" w:rsidR="00AC4C98" w:rsidRDefault="00AC4C98" w:rsidP="00836B55">
            <w:pPr>
              <w:rPr>
                <w:rFonts w:eastAsia="Malgun Gothic"/>
              </w:rPr>
            </w:pPr>
          </w:p>
          <w:p w14:paraId="389DCD31" w14:textId="77777777" w:rsidR="002C47A0" w:rsidRDefault="002C47A0" w:rsidP="00836B55">
            <w:pPr>
              <w:rPr>
                <w:rFonts w:eastAsia="Malgun Gothic"/>
              </w:rPr>
            </w:pPr>
          </w:p>
          <w:p w14:paraId="57900C4B" w14:textId="77777777" w:rsidR="002C47A0" w:rsidRDefault="002C47A0" w:rsidP="00836B55">
            <w:pPr>
              <w:rPr>
                <w:rFonts w:eastAsia="Malgun Gothic"/>
              </w:rPr>
            </w:pPr>
          </w:p>
          <w:p w14:paraId="55799E57" w14:textId="6DD09655" w:rsidR="00AC4C98" w:rsidRDefault="00AC4C98" w:rsidP="00836B55">
            <w:pPr>
              <w:rPr>
                <w:rFonts w:eastAsia="Malgun Gothic"/>
              </w:rPr>
            </w:pPr>
            <w:r>
              <w:rPr>
                <w:rFonts w:eastAsia="Malgun Gothic"/>
              </w:rPr>
              <w:t>Clerk</w:t>
            </w:r>
          </w:p>
          <w:p w14:paraId="15A1F1D6" w14:textId="77777777" w:rsidR="00AC4C98" w:rsidRDefault="00AC4C98" w:rsidP="00836B55">
            <w:pPr>
              <w:rPr>
                <w:rFonts w:eastAsia="Malgun Gothic"/>
              </w:rPr>
            </w:pPr>
          </w:p>
          <w:p w14:paraId="6DBF913D" w14:textId="35BC58A8" w:rsidR="00AC4C98" w:rsidRPr="008935F5" w:rsidRDefault="00AC4C98" w:rsidP="00836B55">
            <w:pPr>
              <w:rPr>
                <w:rFonts w:eastAsia="Malgun Gothic"/>
              </w:rPr>
            </w:pPr>
          </w:p>
        </w:tc>
      </w:tr>
      <w:tr w:rsidR="00E71CBC" w:rsidRPr="008935F5" w14:paraId="02A4B21E" w14:textId="77777777" w:rsidTr="00836B55">
        <w:tc>
          <w:tcPr>
            <w:tcW w:w="984" w:type="dxa"/>
          </w:tcPr>
          <w:p w14:paraId="22C0DE67" w14:textId="0603D896" w:rsidR="00E71CBC" w:rsidRDefault="00562B96" w:rsidP="00836B55">
            <w:pPr>
              <w:rPr>
                <w:b/>
                <w:bCs/>
              </w:rPr>
            </w:pPr>
            <w:r>
              <w:rPr>
                <w:b/>
                <w:bCs/>
              </w:rPr>
              <w:t>8.</w:t>
            </w:r>
          </w:p>
        </w:tc>
        <w:tc>
          <w:tcPr>
            <w:tcW w:w="6872" w:type="dxa"/>
          </w:tcPr>
          <w:p w14:paraId="6E26B032" w14:textId="77777777" w:rsidR="00E71CBC" w:rsidRDefault="00562B96" w:rsidP="00836B55">
            <w:pPr>
              <w:rPr>
                <w:rFonts w:eastAsia="Malgun Gothic"/>
                <w:b/>
                <w:bCs/>
                <w:u w:val="single"/>
              </w:rPr>
            </w:pPr>
            <w:r w:rsidRPr="00562B96">
              <w:rPr>
                <w:rFonts w:eastAsia="Malgun Gothic"/>
                <w:b/>
                <w:bCs/>
                <w:u w:val="single"/>
              </w:rPr>
              <w:t>AOB</w:t>
            </w:r>
          </w:p>
          <w:p w14:paraId="5C20C898" w14:textId="77255479" w:rsidR="00562B96" w:rsidRPr="00562B96" w:rsidRDefault="00562B96" w:rsidP="00836B55">
            <w:pPr>
              <w:rPr>
                <w:rFonts w:eastAsia="Malgun Gothic"/>
                <w:b/>
                <w:bCs/>
                <w:u w:val="single"/>
              </w:rPr>
            </w:pPr>
          </w:p>
        </w:tc>
        <w:tc>
          <w:tcPr>
            <w:tcW w:w="1164" w:type="dxa"/>
          </w:tcPr>
          <w:p w14:paraId="70BC4B61" w14:textId="77777777" w:rsidR="00E71CBC" w:rsidRPr="008935F5" w:rsidRDefault="00E71CBC" w:rsidP="00836B55">
            <w:pPr>
              <w:rPr>
                <w:rFonts w:eastAsia="Malgun Gothic"/>
              </w:rPr>
            </w:pPr>
          </w:p>
        </w:tc>
      </w:tr>
      <w:tr w:rsidR="00562B96" w:rsidRPr="008935F5" w14:paraId="443A6AD6" w14:textId="77777777" w:rsidTr="00836B55">
        <w:tc>
          <w:tcPr>
            <w:tcW w:w="984" w:type="dxa"/>
          </w:tcPr>
          <w:p w14:paraId="0464D62E" w14:textId="5D5EE200" w:rsidR="00562B96" w:rsidRPr="00562B96" w:rsidRDefault="00562B96" w:rsidP="00836B55">
            <w:r>
              <w:rPr>
                <w:b/>
                <w:bCs/>
              </w:rPr>
              <w:t xml:space="preserve">   </w:t>
            </w:r>
            <w:r>
              <w:t>8.1</w:t>
            </w:r>
          </w:p>
        </w:tc>
        <w:tc>
          <w:tcPr>
            <w:tcW w:w="6872" w:type="dxa"/>
          </w:tcPr>
          <w:p w14:paraId="0ACF6311" w14:textId="71CD64DC" w:rsidR="00562B96" w:rsidRDefault="00562B96" w:rsidP="00836B55">
            <w:pPr>
              <w:rPr>
                <w:rFonts w:eastAsia="Malgun Gothic"/>
              </w:rPr>
            </w:pPr>
            <w:r w:rsidRPr="00562B96">
              <w:rPr>
                <w:rFonts w:eastAsia="Malgun Gothic"/>
              </w:rPr>
              <w:t>The Clerk</w:t>
            </w:r>
            <w:r>
              <w:rPr>
                <w:rFonts w:eastAsia="Malgun Gothic"/>
              </w:rPr>
              <w:t xml:space="preserve"> advised that Cllr </w:t>
            </w:r>
            <w:proofErr w:type="spellStart"/>
            <w:r>
              <w:rPr>
                <w:rFonts w:eastAsia="Malgun Gothic"/>
              </w:rPr>
              <w:t>Canham</w:t>
            </w:r>
            <w:proofErr w:type="spellEnd"/>
            <w:r>
              <w:rPr>
                <w:rFonts w:eastAsia="Malgun Gothic"/>
              </w:rPr>
              <w:t xml:space="preserve"> had been elected as a member of the </w:t>
            </w:r>
            <w:proofErr w:type="spellStart"/>
            <w:r w:rsidR="00AC4C98">
              <w:rPr>
                <w:rFonts w:eastAsia="Malgun Gothic"/>
              </w:rPr>
              <w:t>Blackdown</w:t>
            </w:r>
            <w:proofErr w:type="spellEnd"/>
            <w:r w:rsidR="00AC4C98">
              <w:rPr>
                <w:rFonts w:eastAsia="Malgun Gothic"/>
              </w:rPr>
              <w:t xml:space="preserve"> Hills</w:t>
            </w:r>
            <w:r>
              <w:rPr>
                <w:rFonts w:eastAsia="Malgun Gothic"/>
              </w:rPr>
              <w:t xml:space="preserve"> AONB Management Group</w:t>
            </w:r>
            <w:r w:rsidR="00AC4C98">
              <w:rPr>
                <w:rFonts w:eastAsia="Malgun Gothic"/>
              </w:rPr>
              <w:t xml:space="preserve"> (t</w:t>
            </w:r>
            <w:r>
              <w:rPr>
                <w:rFonts w:eastAsia="Malgun Gothic"/>
              </w:rPr>
              <w:t xml:space="preserve">his would give the Somerset </w:t>
            </w:r>
            <w:r w:rsidR="00AC4C98">
              <w:rPr>
                <w:rFonts w:eastAsia="Malgun Gothic"/>
              </w:rPr>
              <w:t>‘side’</w:t>
            </w:r>
            <w:r>
              <w:rPr>
                <w:rFonts w:eastAsia="Malgun Gothic"/>
              </w:rPr>
              <w:t xml:space="preserve"> of the AONB better representation</w:t>
            </w:r>
            <w:r w:rsidR="00AC4C98">
              <w:rPr>
                <w:rFonts w:eastAsia="Malgun Gothic"/>
              </w:rPr>
              <w:t>)</w:t>
            </w:r>
            <w:r w:rsidR="002C47A0">
              <w:rPr>
                <w:rFonts w:eastAsia="Malgun Gothic"/>
              </w:rPr>
              <w:t xml:space="preserve"> </w:t>
            </w:r>
            <w:r w:rsidR="00AC4C98">
              <w:rPr>
                <w:rFonts w:eastAsia="Malgun Gothic"/>
              </w:rPr>
              <w:t xml:space="preserve">and would also join the BHPN Steering Group. </w:t>
            </w:r>
          </w:p>
          <w:p w14:paraId="2B796673" w14:textId="16670FA1" w:rsidR="00324498" w:rsidRPr="00562B96" w:rsidRDefault="00324498" w:rsidP="00836B55">
            <w:pPr>
              <w:rPr>
                <w:rFonts w:eastAsia="Malgun Gothic"/>
              </w:rPr>
            </w:pPr>
          </w:p>
        </w:tc>
        <w:tc>
          <w:tcPr>
            <w:tcW w:w="1164" w:type="dxa"/>
          </w:tcPr>
          <w:p w14:paraId="6B5C050B" w14:textId="77777777" w:rsidR="00562B96" w:rsidRPr="008935F5" w:rsidRDefault="00562B96" w:rsidP="00836B55">
            <w:pPr>
              <w:rPr>
                <w:rFonts w:eastAsia="Malgun Gothic"/>
              </w:rPr>
            </w:pPr>
          </w:p>
        </w:tc>
      </w:tr>
      <w:tr w:rsidR="00562B96" w:rsidRPr="008935F5" w14:paraId="5A600DCA" w14:textId="77777777" w:rsidTr="00836B55">
        <w:tc>
          <w:tcPr>
            <w:tcW w:w="984" w:type="dxa"/>
          </w:tcPr>
          <w:p w14:paraId="62D2F4EE" w14:textId="0DB9AA42" w:rsidR="00562B96" w:rsidRPr="00562B96" w:rsidRDefault="00562B96" w:rsidP="00836B55">
            <w:r>
              <w:rPr>
                <w:b/>
                <w:bCs/>
              </w:rPr>
              <w:t xml:space="preserve">   </w:t>
            </w:r>
            <w:r>
              <w:t>8.3</w:t>
            </w:r>
          </w:p>
        </w:tc>
        <w:tc>
          <w:tcPr>
            <w:tcW w:w="6872" w:type="dxa"/>
          </w:tcPr>
          <w:p w14:paraId="520B3244" w14:textId="3719260E" w:rsidR="00562B96" w:rsidRPr="00562B96" w:rsidRDefault="00562B96" w:rsidP="00836B55">
            <w:pPr>
              <w:rPr>
                <w:rFonts w:eastAsia="Malgun Gothic"/>
              </w:rPr>
            </w:pPr>
            <w:r>
              <w:rPr>
                <w:rFonts w:eastAsia="Malgun Gothic"/>
              </w:rPr>
              <w:t>The Council agreed to move the June 2020 meeting to the 3</w:t>
            </w:r>
            <w:r w:rsidR="00B44E25" w:rsidRPr="00B44E25">
              <w:rPr>
                <w:rFonts w:eastAsia="Malgun Gothic"/>
                <w:vertAlign w:val="superscript"/>
              </w:rPr>
              <w:t>rd</w:t>
            </w:r>
            <w:r w:rsidR="00B44E25">
              <w:rPr>
                <w:rFonts w:eastAsia="Malgun Gothic"/>
              </w:rPr>
              <w:t xml:space="preserve"> </w:t>
            </w:r>
            <w:bookmarkStart w:id="0" w:name="_GoBack"/>
            <w:bookmarkEnd w:id="0"/>
            <w:r>
              <w:rPr>
                <w:rFonts w:eastAsia="Malgun Gothic"/>
              </w:rPr>
              <w:t>Tuesday, 16 June.</w:t>
            </w:r>
          </w:p>
        </w:tc>
        <w:tc>
          <w:tcPr>
            <w:tcW w:w="1164" w:type="dxa"/>
          </w:tcPr>
          <w:p w14:paraId="12943272" w14:textId="77777777" w:rsidR="00562B96" w:rsidRPr="008935F5" w:rsidRDefault="00562B96" w:rsidP="00836B55">
            <w:pPr>
              <w:rPr>
                <w:rFonts w:eastAsia="Malgun Gothic"/>
              </w:rPr>
            </w:pPr>
          </w:p>
        </w:tc>
      </w:tr>
      <w:tr w:rsidR="004F544E" w:rsidRPr="008935F5" w14:paraId="4DA09B7C" w14:textId="77777777" w:rsidTr="00836B55">
        <w:tc>
          <w:tcPr>
            <w:tcW w:w="984" w:type="dxa"/>
          </w:tcPr>
          <w:p w14:paraId="32DE3155" w14:textId="77777777" w:rsidR="004F544E" w:rsidRDefault="004F544E" w:rsidP="00836B55">
            <w:pPr>
              <w:rPr>
                <w:b/>
                <w:bCs/>
              </w:rPr>
            </w:pPr>
          </w:p>
        </w:tc>
        <w:tc>
          <w:tcPr>
            <w:tcW w:w="6872" w:type="dxa"/>
          </w:tcPr>
          <w:p w14:paraId="1EA3231A" w14:textId="77777777" w:rsidR="00324498" w:rsidRDefault="00324498" w:rsidP="00836B55">
            <w:pPr>
              <w:rPr>
                <w:rFonts w:eastAsia="Malgun Gothic"/>
                <w:b/>
                <w:bCs/>
                <w:u w:val="single"/>
              </w:rPr>
            </w:pPr>
          </w:p>
          <w:p w14:paraId="111748E6" w14:textId="2E5A45DB" w:rsidR="00324498" w:rsidRDefault="00324498" w:rsidP="00836B55">
            <w:pPr>
              <w:rPr>
                <w:rFonts w:eastAsia="Malgun Gothic"/>
                <w:b/>
                <w:bCs/>
                <w:u w:val="single"/>
              </w:rPr>
            </w:pPr>
            <w:r>
              <w:rPr>
                <w:rFonts w:eastAsia="Malgun Gothic"/>
                <w:b/>
                <w:bCs/>
                <w:u w:val="single"/>
              </w:rPr>
              <w:t xml:space="preserve">The next meeting of the Council will take place at 7.30pm on Tuesday 10 December 2019. </w:t>
            </w:r>
          </w:p>
        </w:tc>
        <w:tc>
          <w:tcPr>
            <w:tcW w:w="1164" w:type="dxa"/>
          </w:tcPr>
          <w:p w14:paraId="455449D0" w14:textId="77777777" w:rsidR="004F544E" w:rsidRPr="008935F5" w:rsidRDefault="004F544E" w:rsidP="00836B55">
            <w:pPr>
              <w:rPr>
                <w:rFonts w:eastAsia="Malgun Gothic"/>
              </w:rPr>
            </w:pPr>
          </w:p>
        </w:tc>
      </w:tr>
    </w:tbl>
    <w:p w14:paraId="425535B4" w14:textId="354AE831" w:rsidR="00760D7E" w:rsidRDefault="008935F5" w:rsidP="00836B55">
      <w:pPr>
        <w:spacing w:line="259" w:lineRule="auto"/>
        <w:ind w:left="18"/>
        <w:jc w:val="center"/>
      </w:pPr>
      <w:r w:rsidRPr="00CE4631">
        <w:t xml:space="preserve"> </w:t>
      </w:r>
    </w:p>
    <w:sectPr w:rsidR="00760D7E" w:rsidSect="00E371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0BEBA" w14:textId="77777777" w:rsidR="003E57C3" w:rsidRDefault="003E57C3" w:rsidP="00836B55">
      <w:r>
        <w:separator/>
      </w:r>
    </w:p>
  </w:endnote>
  <w:endnote w:type="continuationSeparator" w:id="0">
    <w:p w14:paraId="2D707CB7" w14:textId="77777777" w:rsidR="003E57C3" w:rsidRDefault="003E57C3" w:rsidP="008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3520" w14:textId="77777777" w:rsidR="003E57C3" w:rsidRDefault="003E57C3" w:rsidP="00836B55">
      <w:r>
        <w:separator/>
      </w:r>
    </w:p>
  </w:footnote>
  <w:footnote w:type="continuationSeparator" w:id="0">
    <w:p w14:paraId="6ABC5822" w14:textId="77777777" w:rsidR="003E57C3" w:rsidRDefault="003E57C3" w:rsidP="0083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82EB2"/>
    <w:multiLevelType w:val="hybridMultilevel"/>
    <w:tmpl w:val="093A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9E55AF"/>
    <w:multiLevelType w:val="hybridMultilevel"/>
    <w:tmpl w:val="CCFA148C"/>
    <w:lvl w:ilvl="0" w:tplc="C65E7F0E">
      <w:start w:val="1"/>
      <w:numFmt w:val="decimal"/>
      <w:lvlText w:val="%1."/>
      <w:lvlJc w:val="left"/>
      <w:pPr>
        <w:ind w:left="947"/>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9DD21A64">
      <w:start w:val="1"/>
      <w:numFmt w:val="lowerLetter"/>
      <w:lvlText w:val="%2"/>
      <w:lvlJc w:val="left"/>
      <w:pPr>
        <w:ind w:left="17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E3DC218E">
      <w:start w:val="1"/>
      <w:numFmt w:val="lowerRoman"/>
      <w:lvlText w:val="%3"/>
      <w:lvlJc w:val="left"/>
      <w:pPr>
        <w:ind w:left="24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940AADB4">
      <w:start w:val="1"/>
      <w:numFmt w:val="decimal"/>
      <w:lvlText w:val="%4"/>
      <w:lvlJc w:val="left"/>
      <w:pPr>
        <w:ind w:left="31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5C08FE40">
      <w:start w:val="1"/>
      <w:numFmt w:val="lowerLetter"/>
      <w:lvlText w:val="%5"/>
      <w:lvlJc w:val="left"/>
      <w:pPr>
        <w:ind w:left="390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A296C316">
      <w:start w:val="1"/>
      <w:numFmt w:val="lowerRoman"/>
      <w:lvlText w:val="%6"/>
      <w:lvlJc w:val="left"/>
      <w:pPr>
        <w:ind w:left="462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A1860606">
      <w:start w:val="1"/>
      <w:numFmt w:val="decimal"/>
      <w:lvlText w:val="%7"/>
      <w:lvlJc w:val="left"/>
      <w:pPr>
        <w:ind w:left="53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7B001F92">
      <w:start w:val="1"/>
      <w:numFmt w:val="lowerLetter"/>
      <w:lvlText w:val="%8"/>
      <w:lvlJc w:val="left"/>
      <w:pPr>
        <w:ind w:left="60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9C8E6BA4">
      <w:start w:val="1"/>
      <w:numFmt w:val="lowerRoman"/>
      <w:lvlText w:val="%9"/>
      <w:lvlJc w:val="left"/>
      <w:pPr>
        <w:ind w:left="67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F5"/>
    <w:rsid w:val="000B2171"/>
    <w:rsid w:val="000E108E"/>
    <w:rsid w:val="002C47A0"/>
    <w:rsid w:val="00324498"/>
    <w:rsid w:val="003A7477"/>
    <w:rsid w:val="003E57C3"/>
    <w:rsid w:val="004204F8"/>
    <w:rsid w:val="004F223F"/>
    <w:rsid w:val="004F544E"/>
    <w:rsid w:val="00562B96"/>
    <w:rsid w:val="00637A30"/>
    <w:rsid w:val="0076135D"/>
    <w:rsid w:val="00836B55"/>
    <w:rsid w:val="008935F5"/>
    <w:rsid w:val="008E2DB4"/>
    <w:rsid w:val="008F32FC"/>
    <w:rsid w:val="00AC4C98"/>
    <w:rsid w:val="00B44E25"/>
    <w:rsid w:val="00C20898"/>
    <w:rsid w:val="00CD40F7"/>
    <w:rsid w:val="00D04104"/>
    <w:rsid w:val="00E371FE"/>
    <w:rsid w:val="00E71CBC"/>
    <w:rsid w:val="00FD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EF2C"/>
  <w15:chartTrackingRefBased/>
  <w15:docId w15:val="{B179333B-7EE4-1148-8C80-38C8DB1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935F5"/>
    <w:pPr>
      <w:keepNext/>
      <w:keepLines/>
      <w:spacing w:after="3" w:line="263" w:lineRule="auto"/>
      <w:ind w:left="28" w:hanging="10"/>
      <w:outlineLvl w:val="0"/>
    </w:pPr>
    <w:rPr>
      <w:rFonts w:ascii="Century Gothic" w:eastAsia="Century Gothic" w:hAnsi="Century Gothic" w:cs="Century Gothic"/>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35F5"/>
    <w:rPr>
      <w:rFonts w:ascii="Century Gothic" w:eastAsia="Century Gothic" w:hAnsi="Century Gothic" w:cs="Century Gothic"/>
      <w:b/>
      <w:color w:val="000000"/>
      <w:sz w:val="20"/>
      <w:u w:val="single" w:color="000000"/>
      <w:lang w:eastAsia="en-GB"/>
    </w:rPr>
  </w:style>
  <w:style w:type="paragraph" w:styleId="ListParagraph">
    <w:name w:val="List Paragraph"/>
    <w:basedOn w:val="Normal"/>
    <w:uiPriority w:val="34"/>
    <w:qFormat/>
    <w:rsid w:val="00D04104"/>
    <w:pPr>
      <w:ind w:left="720"/>
      <w:contextualSpacing/>
    </w:pPr>
  </w:style>
  <w:style w:type="paragraph" w:styleId="Header">
    <w:name w:val="header"/>
    <w:basedOn w:val="Normal"/>
    <w:link w:val="HeaderChar"/>
    <w:uiPriority w:val="99"/>
    <w:unhideWhenUsed/>
    <w:rsid w:val="00836B55"/>
    <w:pPr>
      <w:tabs>
        <w:tab w:val="center" w:pos="4513"/>
        <w:tab w:val="right" w:pos="9026"/>
      </w:tabs>
    </w:pPr>
  </w:style>
  <w:style w:type="character" w:customStyle="1" w:styleId="HeaderChar">
    <w:name w:val="Header Char"/>
    <w:basedOn w:val="DefaultParagraphFont"/>
    <w:link w:val="Header"/>
    <w:uiPriority w:val="99"/>
    <w:rsid w:val="00836B55"/>
  </w:style>
  <w:style w:type="paragraph" w:styleId="Footer">
    <w:name w:val="footer"/>
    <w:basedOn w:val="Normal"/>
    <w:link w:val="FooterChar"/>
    <w:uiPriority w:val="99"/>
    <w:unhideWhenUsed/>
    <w:rsid w:val="00836B55"/>
    <w:pPr>
      <w:tabs>
        <w:tab w:val="center" w:pos="4513"/>
        <w:tab w:val="right" w:pos="9026"/>
      </w:tabs>
    </w:pPr>
  </w:style>
  <w:style w:type="character" w:customStyle="1" w:styleId="FooterChar">
    <w:name w:val="Footer Char"/>
    <w:basedOn w:val="DefaultParagraphFont"/>
    <w:link w:val="Footer"/>
    <w:uiPriority w:val="99"/>
    <w:rsid w:val="00836B55"/>
  </w:style>
  <w:style w:type="paragraph" w:styleId="NoSpacing">
    <w:name w:val="No Spacing"/>
    <w:uiPriority w:val="1"/>
    <w:qFormat/>
    <w:rsid w:val="00836B55"/>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7451-9D76-2D41-82E6-A3F98CBA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cp:keywords/>
  <dc:description/>
  <cp:lastModifiedBy>Penny Hart</cp:lastModifiedBy>
  <cp:revision>7</cp:revision>
  <dcterms:created xsi:type="dcterms:W3CDTF">2019-11-22T15:48:00Z</dcterms:created>
  <dcterms:modified xsi:type="dcterms:W3CDTF">2019-11-25T13:19:00Z</dcterms:modified>
</cp:coreProperties>
</file>